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337D99" w14:paraId="5780CED9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1A5C"/>
            <w:tcMar>
              <w:top w:w="540" w:type="dxa"/>
              <w:left w:w="480" w:type="dxa"/>
              <w:bottom w:w="540" w:type="dxa"/>
              <w:right w:w="480" w:type="dxa"/>
            </w:tcMar>
          </w:tcPr>
          <w:p w14:paraId="3979A1AF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60"/>
                <w:szCs w:val="60"/>
              </w:rPr>
              <w:t>RADAR MEDIO ORIENTE</w:t>
            </w:r>
          </w:p>
          <w:p w14:paraId="0A3C7C7C" w14:textId="77777777" w:rsidR="00337D99" w:rsidRDefault="00C54F31">
            <w:pPr>
              <w:spacing w:after="60"/>
              <w:jc w:val="center"/>
            </w:pPr>
            <w:r>
              <w:rPr>
                <w:color w:val="DDBBEE"/>
                <w:sz w:val="24"/>
                <w:szCs w:val="24"/>
              </w:rPr>
              <w:t>Inteligencia de mercado para franquicias mexicanas</w:t>
            </w:r>
          </w:p>
          <w:p w14:paraId="4D806694" w14:textId="77777777" w:rsidR="00337D99" w:rsidRDefault="00337D99">
            <w:pPr>
              <w:spacing w:after="60"/>
            </w:pPr>
          </w:p>
          <w:p w14:paraId="51EC2B2F" w14:textId="77777777" w:rsidR="00337D99" w:rsidRDefault="00C54F31">
            <w:pPr>
              <w:spacing w:after="60"/>
              <w:jc w:val="center"/>
            </w:pPr>
            <w:r>
              <w:rPr>
                <w:color w:val="C8A951"/>
              </w:rPr>
              <w:t>━━━━━━━━━━━━━━━━━━━━━━━━━━━━</w:t>
            </w:r>
          </w:p>
          <w:p w14:paraId="6C4187BB" w14:textId="77777777" w:rsidR="00337D99" w:rsidRDefault="00337D99">
            <w:pPr>
              <w:spacing w:after="60"/>
            </w:pPr>
          </w:p>
          <w:p w14:paraId="29011316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C8A951"/>
              </w:rPr>
              <w:t>EAU · ARABIA SAUDITA · QATAR · ISRAEL · KUWAIT · BARÉIN · OMÁN · JORDANIA · IRAK · IRÁN · YEMEN · SIRIA · LÍBANO</w:t>
            </w:r>
          </w:p>
          <w:p w14:paraId="2945FA1A" w14:textId="77777777" w:rsidR="00337D99" w:rsidRDefault="00337D99">
            <w:pPr>
              <w:spacing w:after="60"/>
            </w:pPr>
          </w:p>
          <w:p w14:paraId="7C987961" w14:textId="77777777" w:rsidR="00337D99" w:rsidRDefault="00C54F31">
            <w:pPr>
              <w:spacing w:after="60"/>
              <w:jc w:val="center"/>
            </w:pPr>
            <w:r>
              <w:rPr>
                <w:color w:val="DDBBEE"/>
                <w:sz w:val="21"/>
                <w:szCs w:val="21"/>
              </w:rPr>
              <w:t xml:space="preserve">El mayor PIB per cápita de Asia — </w:t>
            </w:r>
            <w:proofErr w:type="spellStart"/>
            <w:r>
              <w:rPr>
                <w:color w:val="DDBBEE"/>
                <w:sz w:val="21"/>
                <w:szCs w:val="21"/>
              </w:rPr>
              <w:t>Dubai</w:t>
            </w:r>
            <w:proofErr w:type="spellEnd"/>
            <w:r>
              <w:rPr>
                <w:color w:val="DDBBEE"/>
                <w:sz w:val="21"/>
                <w:szCs w:val="21"/>
              </w:rPr>
              <w:t xml:space="preserve"> como capital mundial de las franquicias</w:t>
            </w:r>
          </w:p>
          <w:p w14:paraId="00757873" w14:textId="77777777" w:rsidR="00337D99" w:rsidRDefault="00337D99">
            <w:pPr>
              <w:spacing w:after="60"/>
            </w:pPr>
          </w:p>
          <w:p w14:paraId="359A9125" w14:textId="77777777" w:rsidR="00337D99" w:rsidRDefault="00C54F31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C8A951"/>
              </w:rPr>
              <w:t>⚠</w:t>
            </w:r>
            <w:r>
              <w:rPr>
                <w:b/>
                <w:bCs/>
                <w:color w:val="C8A951"/>
              </w:rPr>
              <w:t xml:space="preserve">  NOTA</w:t>
            </w:r>
            <w:proofErr w:type="gramEnd"/>
            <w:r>
              <w:rPr>
                <w:b/>
                <w:bCs/>
                <w:color w:val="C8A951"/>
              </w:rPr>
              <w:t xml:space="preserve"> HALAL: Todo el F&amp;B en mercados musulmanes requiere certificación halal completa — sin excepción</w:t>
            </w:r>
          </w:p>
          <w:p w14:paraId="05BF0938" w14:textId="77777777" w:rsidR="00337D99" w:rsidRDefault="00337D99">
            <w:pPr>
              <w:spacing w:after="60"/>
            </w:pPr>
          </w:p>
          <w:p w14:paraId="0CD160F2" w14:textId="77777777" w:rsidR="00337D99" w:rsidRDefault="00C54F31">
            <w:pPr>
              <w:spacing w:after="60"/>
              <w:jc w:val="center"/>
            </w:pPr>
            <w:r>
              <w:rPr>
                <w:color w:val="888888"/>
                <w:sz w:val="17"/>
                <w:szCs w:val="17"/>
              </w:rPr>
              <w:t xml:space="preserve">Edición 2025 — Fuentes: FMI, ADB, Mordor </w:t>
            </w:r>
            <w:proofErr w:type="spellStart"/>
            <w:r>
              <w:rPr>
                <w:color w:val="888888"/>
                <w:sz w:val="17"/>
                <w:szCs w:val="17"/>
              </w:rPr>
              <w:t>Intelligence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888888"/>
                <w:sz w:val="17"/>
                <w:szCs w:val="17"/>
              </w:rPr>
              <w:t>Gulf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888888"/>
                <w:sz w:val="17"/>
                <w:szCs w:val="17"/>
              </w:rPr>
              <w:t>Cooperation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Council</w:t>
            </w:r>
          </w:p>
        </w:tc>
      </w:tr>
    </w:tbl>
    <w:p w14:paraId="038C37BF" w14:textId="77777777" w:rsidR="00337D99" w:rsidRDefault="00337D99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337D99" w14:paraId="467911E4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1A5C"/>
            <w:tcMar>
              <w:top w:w="130" w:type="dxa"/>
              <w:left w:w="160" w:type="dxa"/>
              <w:bottom w:w="130" w:type="dxa"/>
              <w:right w:w="160" w:type="dxa"/>
            </w:tcMar>
          </w:tcPr>
          <w:p w14:paraId="354356DB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FFFFFF"/>
              </w:rPr>
              <w:t>🟣</w:t>
            </w:r>
            <w:r>
              <w:rPr>
                <w:b/>
                <w:bCs/>
                <w:color w:val="FFFFFF"/>
              </w:rPr>
              <w:t xml:space="preserve"> ENTRADA PRIORITARIA</w:t>
            </w:r>
          </w:p>
          <w:p w14:paraId="7367D96F" w14:textId="77777777" w:rsidR="00337D99" w:rsidRDefault="00C54F31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EAU y Arabia Saudita — máximo potencial</w:t>
            </w:r>
          </w:p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C38"/>
            <w:tcMar>
              <w:top w:w="130" w:type="dxa"/>
              <w:left w:w="160" w:type="dxa"/>
              <w:bottom w:w="130" w:type="dxa"/>
              <w:right w:w="160" w:type="dxa"/>
            </w:tcMar>
          </w:tcPr>
          <w:p w14:paraId="720D7B45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FFFFFF"/>
              </w:rPr>
              <w:t>🟢</w:t>
            </w:r>
            <w:r>
              <w:rPr>
                <w:b/>
                <w:bCs/>
                <w:color w:val="FFFFFF"/>
              </w:rPr>
              <w:t xml:space="preserve"> ENTRADA RECOMENDADA</w:t>
            </w:r>
          </w:p>
          <w:p w14:paraId="0A3F0154" w14:textId="77777777" w:rsidR="00337D99" w:rsidRDefault="00C54F31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Qatar, Kuwait, Baréin, Omán</w:t>
            </w:r>
          </w:p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A017"/>
            <w:tcMar>
              <w:top w:w="130" w:type="dxa"/>
              <w:left w:w="160" w:type="dxa"/>
              <w:bottom w:w="130" w:type="dxa"/>
              <w:right w:w="160" w:type="dxa"/>
            </w:tcMar>
          </w:tcPr>
          <w:p w14:paraId="2E229F5A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FFFFFF"/>
              </w:rPr>
              <w:t>🟡</w:t>
            </w:r>
            <w:r>
              <w:rPr>
                <w:b/>
                <w:bCs/>
                <w:color w:val="FFFFFF"/>
              </w:rPr>
              <w:t xml:space="preserve"> POTENCIAL CONDICIONADO</w:t>
            </w:r>
          </w:p>
          <w:p w14:paraId="0147FD24" w14:textId="77777777" w:rsidR="00337D99" w:rsidRDefault="00C54F31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Jordania, Israel*, Iraq</w:t>
            </w:r>
          </w:p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1A1A"/>
            <w:tcMar>
              <w:top w:w="130" w:type="dxa"/>
              <w:left w:w="160" w:type="dxa"/>
              <w:bottom w:w="130" w:type="dxa"/>
              <w:right w:w="160" w:type="dxa"/>
            </w:tcMar>
          </w:tcPr>
          <w:p w14:paraId="41C6FF75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FFFFFF"/>
              </w:rPr>
              <w:t>🔴</w:t>
            </w:r>
            <w:r>
              <w:rPr>
                <w:b/>
                <w:bCs/>
                <w:color w:val="FFFFFF"/>
              </w:rPr>
              <w:t xml:space="preserve"> NO VIABLE</w:t>
            </w:r>
          </w:p>
          <w:p w14:paraId="0A42F9E2" w14:textId="77777777" w:rsidR="00337D99" w:rsidRDefault="00C54F31">
            <w:pPr>
              <w:spacing w:after="60"/>
              <w:jc w:val="center"/>
            </w:pPr>
            <w:r>
              <w:rPr>
                <w:color w:val="FFFFFF"/>
                <w:sz w:val="16"/>
                <w:szCs w:val="16"/>
              </w:rPr>
              <w:t>Irán, Yemen, Siria, Líbano</w:t>
            </w:r>
          </w:p>
        </w:tc>
      </w:tr>
    </w:tbl>
    <w:p w14:paraId="2DB039E9" w14:textId="77777777" w:rsidR="00337D99" w:rsidRDefault="00337D99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337D99" w14:paraId="11AD4B1D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single" w:sz="1" w:space="0" w:color="AA88CC"/>
              <w:left w:val="single" w:sz="1" w:space="0" w:color="AA88CC"/>
              <w:bottom w:val="single" w:sz="1" w:space="0" w:color="AA88CC"/>
              <w:right w:val="single" w:sz="1" w:space="0" w:color="AA88CC"/>
            </w:tcBorders>
            <w:shd w:val="clear" w:color="auto" w:fill="F5EE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CAA7091" w14:textId="77777777" w:rsidR="00337D99" w:rsidRDefault="00C54F31">
            <w:pPr>
              <w:spacing w:after="60"/>
            </w:pPr>
            <w:r>
              <w:rPr>
                <w:color w:val="4A1A5C"/>
                <w:sz w:val="18"/>
                <w:szCs w:val="18"/>
              </w:rPr>
              <w:t>CERTIFICACIÓN HALAL — Consideración transversal obligatoria para toda la región: En EAU, Arabia Saudita, Qatar, Kuwait, Baréin, Omán, Jordania e Irak — el 100% del menú de F&amp;B debe tener certificación halal. Esto implica eliminación de cerdo y derivados, proteínas de fuentes halal certificadas, y auditorías regulares. El costo es manejable (USD 3,000–15,000/año por marca/país) y la certificación amplía el mercado a 400M+ consumidores en la región. No es una barrera — es el precio de entrada a uno de los mer</w:t>
            </w:r>
            <w:r>
              <w:rPr>
                <w:color w:val="4A1A5C"/>
                <w:sz w:val="18"/>
                <w:szCs w:val="18"/>
              </w:rPr>
              <w:t>cados más ricos del mundo.</w:t>
            </w:r>
          </w:p>
        </w:tc>
      </w:tr>
    </w:tbl>
    <w:p w14:paraId="4027423F" w14:textId="77777777" w:rsidR="00337D99" w:rsidRDefault="00337D99">
      <w:pPr>
        <w:spacing w:after="60"/>
      </w:pPr>
    </w:p>
    <w:p w14:paraId="3D2532E5" w14:textId="77777777" w:rsidR="00337D99" w:rsidRDefault="00C54F31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337D99" w:rsidRPr="001022BF" w14:paraId="71F452F9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1A5C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571E4405" w14:textId="77777777" w:rsidR="00337D99" w:rsidRDefault="00C54F31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6"/>
                <w:szCs w:val="36"/>
              </w:rPr>
              <w:t>🟣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  SECCIÓN</w:t>
            </w:r>
            <w:proofErr w:type="gramEnd"/>
            <w:r>
              <w:rPr>
                <w:b/>
                <w:bCs/>
                <w:color w:val="FFFFFF"/>
                <w:sz w:val="36"/>
                <w:szCs w:val="36"/>
              </w:rPr>
              <w:t xml:space="preserve"> 1 — MERCADOS PRIORITARIOS Y RECOMENDADOS</w:t>
            </w:r>
          </w:p>
          <w:p w14:paraId="3F2462EF" w14:textId="77777777" w:rsidR="00337D99" w:rsidRPr="001022BF" w:rsidRDefault="00C54F31">
            <w:pPr>
              <w:spacing w:after="60"/>
              <w:jc w:val="center"/>
              <w:rPr>
                <w:lang w:val="pt-PT"/>
              </w:rPr>
            </w:pPr>
            <w:r w:rsidRPr="001022BF">
              <w:rPr>
                <w:color w:val="DDEECC"/>
                <w:sz w:val="21"/>
                <w:szCs w:val="21"/>
                <w:lang w:val="pt-PT"/>
              </w:rPr>
              <w:t>EAU · Arabia Saudita · Qatar · Kuwait · Baréin · Omán · Jordania · Israel</w:t>
            </w:r>
          </w:p>
        </w:tc>
      </w:tr>
    </w:tbl>
    <w:p w14:paraId="452006BA" w14:textId="77777777" w:rsidR="00337D99" w:rsidRPr="001022BF" w:rsidRDefault="00337D99">
      <w:pPr>
        <w:spacing w:after="60"/>
        <w:rPr>
          <w:lang w:val="pt-PT"/>
        </w:rPr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337D99" w14:paraId="43E8F197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7A3AAA"/>
              <w:left w:val="single" w:sz="8" w:space="0" w:color="7A3AAA"/>
              <w:bottom w:val="single" w:sz="2" w:space="0" w:color="4A1A5C"/>
              <w:right w:val="none" w:sz="0" w:space="0" w:color="FFFFFF"/>
            </w:tcBorders>
            <w:shd w:val="clear" w:color="auto" w:fill="7A3AA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78AEF98A" w14:textId="77777777" w:rsidR="00337D99" w:rsidRDefault="00C54F31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01  </w:t>
            </w:r>
            <w:r>
              <w:rPr>
                <w:b/>
                <w:bCs/>
                <w:color w:val="FFFFFF"/>
                <w:sz w:val="32"/>
                <w:szCs w:val="32"/>
              </w:rPr>
              <w:t>🇦🇪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EMIRATOS</w:t>
            </w:r>
            <w:proofErr w:type="gramEnd"/>
            <w:r>
              <w:rPr>
                <w:b/>
                <w:bCs/>
                <w:color w:val="FFFFFF"/>
                <w:sz w:val="32"/>
                <w:szCs w:val="32"/>
              </w:rPr>
              <w:t xml:space="preserve"> ÁRABES UNIDOS</w:t>
            </w:r>
          </w:p>
          <w:p w14:paraId="6BA81984" w14:textId="77777777" w:rsidR="00337D99" w:rsidRDefault="00C54F31">
            <w:pPr>
              <w:spacing w:after="60"/>
            </w:pPr>
            <w:proofErr w:type="spellStart"/>
            <w:r>
              <w:rPr>
                <w:color w:val="DDEECC"/>
                <w:sz w:val="18"/>
                <w:szCs w:val="18"/>
              </w:rPr>
              <w:t>Dubai</w:t>
            </w:r>
            <w:proofErr w:type="spellEnd"/>
            <w:r>
              <w:rPr>
                <w:color w:val="DDEECC"/>
                <w:sz w:val="18"/>
                <w:szCs w:val="18"/>
              </w:rPr>
              <w:t xml:space="preserve">: la capital mundial de las franquicias — el </w:t>
            </w:r>
            <w:proofErr w:type="spellStart"/>
            <w:proofErr w:type="gramStart"/>
            <w:r>
              <w:rPr>
                <w:color w:val="DDEECC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DDEECC"/>
                <w:sz w:val="18"/>
                <w:szCs w:val="18"/>
              </w:rPr>
              <w:t xml:space="preserve"> entre Asia, Europa y África</w:t>
            </w:r>
          </w:p>
        </w:tc>
        <w:tc>
          <w:tcPr>
            <w:tcW w:w="2800" w:type="dxa"/>
            <w:gridSpan w:val="3"/>
            <w:tcBorders>
              <w:top w:val="single" w:sz="8" w:space="0" w:color="7A3AAA"/>
              <w:left w:val="none" w:sz="0" w:space="0" w:color="FFFFFF"/>
              <w:bottom w:val="single" w:sz="2" w:space="0" w:color="4A1A5C"/>
              <w:right w:val="single" w:sz="8" w:space="0" w:color="7A3AAA"/>
            </w:tcBorders>
            <w:shd w:val="clear" w:color="auto" w:fill="4A1A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2AE7DCDB" w14:textId="77777777" w:rsidR="00337D99" w:rsidRDefault="00C54F31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Golfo Pérsico</w:t>
            </w:r>
          </w:p>
          <w:p w14:paraId="1C1099CC" w14:textId="77777777" w:rsidR="00337D99" w:rsidRDefault="00C54F31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 xml:space="preserve">ENTRADA PRIORITARIA — </w:t>
            </w:r>
            <w:proofErr w:type="gramStart"/>
            <w:r>
              <w:rPr>
                <w:b/>
                <w:bCs/>
                <w:color w:val="C8A951"/>
              </w:rPr>
              <w:t>HUB</w:t>
            </w:r>
            <w:proofErr w:type="gramEnd"/>
            <w:r>
              <w:rPr>
                <w:b/>
                <w:bCs/>
                <w:color w:val="C8A951"/>
              </w:rPr>
              <w:t xml:space="preserve"> REGIONAL</w:t>
            </w:r>
          </w:p>
        </w:tc>
      </w:tr>
      <w:tr w:rsidR="00337D99" w14:paraId="6FEA3B3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8F676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10M</w:t>
            </w:r>
          </w:p>
          <w:p w14:paraId="5363E714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DEC8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$527B</w:t>
            </w:r>
          </w:p>
          <w:p w14:paraId="62036370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AB626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$53,750</w:t>
            </w:r>
          </w:p>
          <w:p w14:paraId="30FAB050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AC51B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4.2%</w:t>
            </w:r>
          </w:p>
          <w:p w14:paraId="7B7860B1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255DE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2.5%</w:t>
            </w:r>
          </w:p>
          <w:p w14:paraId="44451152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6514E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87%</w:t>
            </w:r>
          </w:p>
          <w:p w14:paraId="7559E0FE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9714E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33 años</w:t>
            </w:r>
          </w:p>
          <w:p w14:paraId="2F1C68B9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Edad mediana</w:t>
            </w:r>
          </w:p>
        </w:tc>
      </w:tr>
      <w:tr w:rsidR="00337D99" w14:paraId="1DC9A62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07EE0400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4A1A5C"/>
                <w:sz w:val="19"/>
                <w:szCs w:val="19"/>
              </w:rPr>
              <w:t>✅</w:t>
            </w:r>
            <w:r>
              <w:rPr>
                <w:b/>
                <w:bCs/>
                <w:color w:val="4A1A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4A1A5C"/>
                <w:sz w:val="19"/>
                <w:szCs w:val="19"/>
              </w:rPr>
              <w:t xml:space="preserve"> y oportunidades</w:t>
            </w:r>
          </w:p>
          <w:p w14:paraId="511C19D7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spellStart"/>
            <w:r>
              <w:rPr>
                <w:color w:val="1A1A1A"/>
                <w:sz w:val="18"/>
                <w:szCs w:val="18"/>
              </w:rPr>
              <w:t>Dubai</w:t>
            </w:r>
            <w:proofErr w:type="spellEnd"/>
            <w:r>
              <w:rPr>
                <w:color w:val="1A1A1A"/>
                <w:sz w:val="18"/>
                <w:szCs w:val="18"/>
              </w:rPr>
              <w:t>: miles de marcas internacionales activas — el ecosistema de franquicias más sofisticado de Asia</w:t>
            </w:r>
          </w:p>
          <w:p w14:paraId="3E181C88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PIB per cápita de $53,750 con 89% de </w:t>
            </w:r>
            <w:proofErr w:type="spellStart"/>
            <w:r>
              <w:rPr>
                <w:color w:val="1A1A1A"/>
                <w:sz w:val="18"/>
                <w:szCs w:val="18"/>
              </w:rPr>
              <w:t>expats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cosmopolitas que buscan cocinas del mundo</w:t>
            </w:r>
          </w:p>
          <w:p w14:paraId="3E0B5590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Infraestructura de malls y hospitalidad de nivel mundial: </w:t>
            </w:r>
            <w:proofErr w:type="spellStart"/>
            <w:r>
              <w:rPr>
                <w:color w:val="1A1A1A"/>
                <w:sz w:val="18"/>
                <w:szCs w:val="18"/>
              </w:rPr>
              <w:t>Dubai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Mall, Mall </w:t>
            </w:r>
            <w:proofErr w:type="spellStart"/>
            <w:r>
              <w:rPr>
                <w:color w:val="1A1A1A"/>
                <w:sz w:val="18"/>
                <w:szCs w:val="18"/>
              </w:rPr>
              <w:t>of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Emirates, </w:t>
            </w:r>
            <w:proofErr w:type="spellStart"/>
            <w:r>
              <w:rPr>
                <w:color w:val="1A1A1A"/>
                <w:sz w:val="18"/>
                <w:szCs w:val="18"/>
              </w:rPr>
              <w:t>Dubai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Hills</w:t>
            </w:r>
          </w:p>
          <w:p w14:paraId="53DE4C14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logístico de primer nivel entre Asia, África y Europa — plataforma para expansión regional</w:t>
            </w:r>
          </w:p>
          <w:p w14:paraId="12198225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Visa dorada e incentivos fiscales para inversión extranjera — DMCC y free </w:t>
            </w:r>
            <w:proofErr w:type="spellStart"/>
            <w:r>
              <w:rPr>
                <w:color w:val="1A1A1A"/>
                <w:sz w:val="18"/>
                <w:szCs w:val="18"/>
              </w:rPr>
              <w:t>zones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disponibles</w:t>
            </w:r>
          </w:p>
          <w:p w14:paraId="77A287FA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Sin impuesto sobre la renta personal — consumidor con ingreso disponible muy alto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3147670D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1B49207D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Certificación halal obligatoria — menú debe adaptarse completamente</w:t>
            </w:r>
          </w:p>
          <w:p w14:paraId="5F7008D1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Costo de renta en ubicaciones premium entre los más altos del mundo</w:t>
            </w:r>
          </w:p>
          <w:p w14:paraId="680F169C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pequeño (10M) aunque con gasto per cápita excepcional</w:t>
            </w:r>
          </w:p>
          <w:p w14:paraId="25E352F6" w14:textId="77777777" w:rsidR="00337D99" w:rsidRDefault="00C54F31">
            <w:pPr>
              <w:spacing w:after="30"/>
            </w:pPr>
            <w:proofErr w:type="spellStart"/>
            <w:r>
              <w:rPr>
                <w:color w:val="888888"/>
                <w:sz w:val="17"/>
                <w:szCs w:val="17"/>
              </w:rPr>
              <w:t>Foodservice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UAE: CAGR 8%+ anual</w:t>
            </w:r>
          </w:p>
          <w:p w14:paraId="1CF27D9D" w14:textId="77777777" w:rsidR="00337D99" w:rsidRDefault="00C54F31">
            <w:pPr>
              <w:spacing w:after="30"/>
            </w:pPr>
            <w:r>
              <w:rPr>
                <w:color w:val="888888"/>
                <w:sz w:val="17"/>
                <w:szCs w:val="17"/>
              </w:rPr>
              <w:t xml:space="preserve">Free </w:t>
            </w:r>
            <w:proofErr w:type="spellStart"/>
            <w:r>
              <w:rPr>
                <w:color w:val="888888"/>
                <w:sz w:val="17"/>
                <w:szCs w:val="17"/>
              </w:rPr>
              <w:t>zones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: DMCC, </w:t>
            </w:r>
            <w:proofErr w:type="spellStart"/>
            <w:r>
              <w:rPr>
                <w:color w:val="888888"/>
                <w:sz w:val="17"/>
                <w:szCs w:val="17"/>
              </w:rPr>
              <w:t>Dubai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888888"/>
                <w:sz w:val="17"/>
                <w:szCs w:val="17"/>
              </w:rPr>
              <w:t>Airport</w:t>
            </w:r>
            <w:proofErr w:type="spellEnd"/>
            <w:r>
              <w:rPr>
                <w:color w:val="888888"/>
                <w:sz w:val="17"/>
                <w:szCs w:val="17"/>
              </w:rPr>
              <w:t>, JAFZA — facilitan entrada con 100% propiedad extranjera</w:t>
            </w:r>
          </w:p>
        </w:tc>
      </w:tr>
    </w:tbl>
    <w:p w14:paraId="5BF745BC" w14:textId="77777777" w:rsidR="00337D99" w:rsidRDefault="00337D99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337D99" w14:paraId="1443B586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7A3AAA"/>
              <w:left w:val="single" w:sz="8" w:space="0" w:color="7A3AAA"/>
              <w:bottom w:val="single" w:sz="2" w:space="0" w:color="4A1A5C"/>
              <w:right w:val="none" w:sz="0" w:space="0" w:color="FFFFFF"/>
            </w:tcBorders>
            <w:shd w:val="clear" w:color="auto" w:fill="7A3AA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383B1FE7" w14:textId="77777777" w:rsidR="00337D99" w:rsidRDefault="00C54F31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02  </w:t>
            </w:r>
            <w:r>
              <w:rPr>
                <w:b/>
                <w:bCs/>
                <w:color w:val="FFFFFF"/>
                <w:sz w:val="32"/>
                <w:szCs w:val="32"/>
              </w:rPr>
              <w:t>🇸🇦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ARABIA</w:t>
            </w:r>
            <w:proofErr w:type="gramEnd"/>
            <w:r>
              <w:rPr>
                <w:b/>
                <w:bCs/>
                <w:color w:val="FFFFFF"/>
                <w:sz w:val="32"/>
                <w:szCs w:val="32"/>
              </w:rPr>
              <w:t xml:space="preserve"> SAUDITA</w:t>
            </w:r>
          </w:p>
          <w:p w14:paraId="4F43BC41" w14:textId="77777777" w:rsidR="00337D99" w:rsidRDefault="00C54F31">
            <w:pPr>
              <w:spacing w:after="60"/>
            </w:pPr>
            <w:r>
              <w:rPr>
                <w:color w:val="DDEECC"/>
                <w:sz w:val="18"/>
                <w:szCs w:val="18"/>
              </w:rPr>
              <w:t>Vision 2030 transforma el país — 37M consumidores jóvenes y boom de entretenimiento/QSR</w:t>
            </w:r>
          </w:p>
        </w:tc>
        <w:tc>
          <w:tcPr>
            <w:tcW w:w="2800" w:type="dxa"/>
            <w:gridSpan w:val="3"/>
            <w:tcBorders>
              <w:top w:val="single" w:sz="8" w:space="0" w:color="7A3AAA"/>
              <w:left w:val="none" w:sz="0" w:space="0" w:color="FFFFFF"/>
              <w:bottom w:val="single" w:sz="2" w:space="0" w:color="4A1A5C"/>
              <w:right w:val="single" w:sz="8" w:space="0" w:color="7A3AAA"/>
            </w:tcBorders>
            <w:shd w:val="clear" w:color="auto" w:fill="4A1A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7499F38F" w14:textId="77777777" w:rsidR="00337D99" w:rsidRDefault="00C54F31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Golfo Pérsico</w:t>
            </w:r>
          </w:p>
          <w:p w14:paraId="5121AF02" w14:textId="77777777" w:rsidR="00337D99" w:rsidRDefault="00C54F31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ENTRADA ESTRATÉGICA</w:t>
            </w:r>
          </w:p>
        </w:tc>
      </w:tr>
      <w:tr w:rsidR="00337D99" w14:paraId="6369706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8856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37M</w:t>
            </w:r>
          </w:p>
          <w:p w14:paraId="4455F6A0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3387C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$1.32T</w:t>
            </w:r>
          </w:p>
          <w:p w14:paraId="17FAB727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11F4D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$35,730</w:t>
            </w:r>
          </w:p>
          <w:p w14:paraId="2B2A6F11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3AB75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3.0%</w:t>
            </w:r>
          </w:p>
          <w:p w14:paraId="40055789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BE6CE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2.5%</w:t>
            </w:r>
          </w:p>
          <w:p w14:paraId="05D243FB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6B12C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85%</w:t>
            </w:r>
          </w:p>
          <w:p w14:paraId="4047DFA4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B7DC2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29 años</w:t>
            </w:r>
          </w:p>
          <w:p w14:paraId="70F43385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Edad mediana</w:t>
            </w:r>
          </w:p>
        </w:tc>
      </w:tr>
      <w:tr w:rsidR="00337D99" w14:paraId="6648743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5F0AC9DB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4A1A5C"/>
                <w:sz w:val="19"/>
                <w:szCs w:val="19"/>
              </w:rPr>
              <w:t>✅</w:t>
            </w:r>
            <w:r>
              <w:rPr>
                <w:b/>
                <w:bCs/>
                <w:color w:val="4A1A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4A1A5C"/>
                <w:sz w:val="19"/>
                <w:szCs w:val="19"/>
              </w:rPr>
              <w:t xml:space="preserve"> y oportunidades</w:t>
            </w:r>
          </w:p>
          <w:p w14:paraId="3BEEC29B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Vision 2030 abre sectores históricamente cerrados: entretenimiento, turismo, QSR, franquicias internacionales</w:t>
            </w:r>
          </w:p>
          <w:p w14:paraId="51AC8B4D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37M+ consumidores con 70%+ menores de 35 años — Generación Z saudí muy activa en consumo</w:t>
            </w:r>
          </w:p>
          <w:p w14:paraId="6368DE64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de $35,730 con clase media en formación acelerada bajo reformas económicas</w:t>
            </w:r>
          </w:p>
          <w:p w14:paraId="49287EDD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Riad se convierte en </w:t>
            </w:r>
            <w:proofErr w:type="spellStart"/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spellEnd"/>
            <w:proofErr w:type="gramEnd"/>
            <w:r>
              <w:rPr>
                <w:color w:val="1A1A1A"/>
                <w:sz w:val="18"/>
                <w:szCs w:val="18"/>
              </w:rPr>
              <w:t xml:space="preserve"> regional — destino de </w:t>
            </w:r>
            <w:proofErr w:type="spellStart"/>
            <w:r>
              <w:rPr>
                <w:color w:val="1A1A1A"/>
                <w:sz w:val="18"/>
                <w:szCs w:val="18"/>
              </w:rPr>
              <w:t>mega-inversiones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en F&amp;B y entretenimiento</w:t>
            </w:r>
          </w:p>
          <w:p w14:paraId="3197CAA3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McDonald's, KFC, Shake Shack ya expandiéndose agresivamente — valida el apetito por franquicias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2745ADB4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372587BE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Halal obligatorio en todo el menú — adaptación completa sin excepción</w:t>
            </w:r>
          </w:p>
          <w:p w14:paraId="35D54417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Entorno regulatorio en transformación — posibles cambios súbitos de normas</w:t>
            </w:r>
          </w:p>
          <w:p w14:paraId="51A1E572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Restricciones culturales </w:t>
            </w:r>
            <w:proofErr w:type="gramStart"/>
            <w:r>
              <w:rPr>
                <w:color w:val="1A1A1A"/>
                <w:sz w:val="18"/>
                <w:szCs w:val="18"/>
              </w:rPr>
              <w:t>persisten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aunque en relajación — mujeres en negocios aún tiene matices</w:t>
            </w:r>
          </w:p>
          <w:p w14:paraId="4AEC1E01" w14:textId="77777777" w:rsidR="00337D99" w:rsidRDefault="00C54F31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PIB nominal: $1.32T — mayor economía de Medio Oriente</w:t>
            </w:r>
          </w:p>
          <w:p w14:paraId="5F47F32A" w14:textId="77777777" w:rsidR="00337D99" w:rsidRDefault="00C54F31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Riad Expo 2030 generará turismo masivo</w:t>
            </w:r>
          </w:p>
        </w:tc>
      </w:tr>
    </w:tbl>
    <w:p w14:paraId="049E3ECA" w14:textId="77777777" w:rsidR="00337D99" w:rsidRDefault="00337D99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3"/>
        <w:gridCol w:w="1403"/>
        <w:gridCol w:w="705"/>
        <w:gridCol w:w="699"/>
        <w:gridCol w:w="1402"/>
        <w:gridCol w:w="24"/>
        <w:gridCol w:w="1380"/>
        <w:gridCol w:w="1408"/>
        <w:gridCol w:w="14"/>
      </w:tblGrid>
      <w:tr w:rsidR="00337D99" w14:paraId="0277F786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7A3AAA"/>
              <w:left w:val="single" w:sz="8" w:space="0" w:color="7A3AAA"/>
              <w:bottom w:val="single" w:sz="2" w:space="0" w:color="4A1A5C"/>
              <w:right w:val="none" w:sz="0" w:space="0" w:color="FFFFFF"/>
            </w:tcBorders>
            <w:shd w:val="clear" w:color="auto" w:fill="7A3AA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45DB8DB2" w14:textId="77777777" w:rsidR="00337D99" w:rsidRDefault="00C54F31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03  </w:t>
            </w:r>
            <w:r>
              <w:rPr>
                <w:b/>
                <w:bCs/>
                <w:color w:val="FFFFFF"/>
                <w:sz w:val="32"/>
                <w:szCs w:val="32"/>
              </w:rPr>
              <w:t>🇶🇦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QATAR</w:t>
            </w:r>
            <w:proofErr w:type="gramEnd"/>
          </w:p>
          <w:p w14:paraId="12D7B5FE" w14:textId="77777777" w:rsidR="00337D99" w:rsidRDefault="00C54F31">
            <w:pPr>
              <w:spacing w:after="60"/>
            </w:pPr>
            <w:r>
              <w:rPr>
                <w:color w:val="DDEECC"/>
                <w:sz w:val="18"/>
                <w:szCs w:val="18"/>
              </w:rPr>
              <w:t>PIB per cápita más alto de Asia — infraestructura post-Mundial 2022 de primer nivel</w:t>
            </w:r>
          </w:p>
        </w:tc>
        <w:tc>
          <w:tcPr>
            <w:tcW w:w="2800" w:type="dxa"/>
            <w:gridSpan w:val="3"/>
            <w:tcBorders>
              <w:top w:val="single" w:sz="8" w:space="0" w:color="7A3AAA"/>
              <w:left w:val="none" w:sz="0" w:space="0" w:color="FFFFFF"/>
              <w:bottom w:val="single" w:sz="2" w:space="0" w:color="4A1A5C"/>
              <w:right w:val="single" w:sz="8" w:space="0" w:color="7A3AAA"/>
            </w:tcBorders>
            <w:shd w:val="clear" w:color="auto" w:fill="4A1A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786D79F5" w14:textId="77777777" w:rsidR="00337D99" w:rsidRDefault="00C54F31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Golfo Pérsico</w:t>
            </w:r>
          </w:p>
          <w:p w14:paraId="1AEC9E0C" w14:textId="77777777" w:rsidR="00337D99" w:rsidRDefault="00C54F31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NICHO PREMIUM</w:t>
            </w:r>
          </w:p>
        </w:tc>
      </w:tr>
      <w:tr w:rsidR="00337D99" w14:paraId="72E2FCE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F75E4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3M</w:t>
            </w:r>
          </w:p>
          <w:p w14:paraId="1C3A9E19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EFA4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$226B</w:t>
            </w:r>
          </w:p>
          <w:p w14:paraId="37290FCA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F8E7A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$75,180</w:t>
            </w:r>
          </w:p>
          <w:p w14:paraId="3019ACD9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8C218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2.5%</w:t>
            </w:r>
          </w:p>
          <w:p w14:paraId="3F0AF493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58DC9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2.0%</w:t>
            </w:r>
          </w:p>
          <w:p w14:paraId="472D1E74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61817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99%</w:t>
            </w:r>
          </w:p>
          <w:p w14:paraId="0406FCEE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1F062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33 años</w:t>
            </w:r>
          </w:p>
          <w:p w14:paraId="000FA2BE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Edad mediana</w:t>
            </w:r>
          </w:p>
        </w:tc>
      </w:tr>
      <w:tr w:rsidR="00337D99" w14:paraId="66E69A6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090D3EBB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4A1A5C"/>
                <w:sz w:val="19"/>
                <w:szCs w:val="19"/>
              </w:rPr>
              <w:t>✅</w:t>
            </w:r>
            <w:r>
              <w:rPr>
                <w:b/>
                <w:bCs/>
                <w:color w:val="4A1A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4A1A5C"/>
                <w:sz w:val="19"/>
                <w:szCs w:val="19"/>
              </w:rPr>
              <w:t xml:space="preserve"> y oportunidades</w:t>
            </w:r>
          </w:p>
          <w:p w14:paraId="5C2C4328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PIB per cápita de $75,180 — consumidor de </w:t>
            </w:r>
            <w:proofErr w:type="spellStart"/>
            <w:r>
              <w:rPr>
                <w:color w:val="1A1A1A"/>
                <w:sz w:val="18"/>
                <w:szCs w:val="18"/>
              </w:rPr>
              <w:t>ultra-alto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poder adquisitivo</w:t>
            </w:r>
          </w:p>
          <w:p w14:paraId="29192A5A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99% urbanización — Doha como metrópoli moderna con clase alta cosmopolita</w:t>
            </w:r>
          </w:p>
          <w:p w14:paraId="457A89D9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Infraestructura de primer nivel construida para el Mundial 2022: hoteles, malls, zonas premium</w:t>
            </w:r>
          </w:p>
          <w:p w14:paraId="09072ACB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logístico vía Qatar Airways — conectividad global excepcional para logística de insumos</w:t>
            </w:r>
          </w:p>
          <w:p w14:paraId="730162DE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Sin impuesto sobre la renta — ambiente fiscal muy favorable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173AD689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47451139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micro (3M hab.) — sin escala para modelo masivo de franquicia</w:t>
            </w:r>
          </w:p>
          <w:p w14:paraId="3FB28E2D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Halal obligatorio</w:t>
            </w:r>
          </w:p>
          <w:p w14:paraId="40051F5A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Alta dependencia del petróleo — economía rentista con riesgo de volatilidad</w:t>
            </w:r>
          </w:p>
          <w:p w14:paraId="1F9092B8" w14:textId="77777777" w:rsidR="00337D99" w:rsidRDefault="00C54F31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Estrategia ideal: operar en conjunto con EAU en una estrategia de Golfo Pérsico</w:t>
            </w:r>
          </w:p>
          <w:p w14:paraId="08595A37" w14:textId="77777777" w:rsidR="00337D99" w:rsidRDefault="00C54F31">
            <w:pPr>
              <w:spacing w:after="30"/>
            </w:pPr>
            <w:proofErr w:type="gramStart"/>
            <w:r>
              <w:rPr>
                <w:color w:val="888888"/>
                <w:sz w:val="17"/>
                <w:szCs w:val="17"/>
              </w:rPr>
              <w:t>Ticket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promedio muy alto — márgenes superiores al promedio</w:t>
            </w:r>
          </w:p>
        </w:tc>
      </w:tr>
    </w:tbl>
    <w:p w14:paraId="37BDC0D3" w14:textId="77777777" w:rsidR="00337D99" w:rsidRDefault="00337D99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337D99" w14:paraId="18223C0F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7A3AAA"/>
              <w:left w:val="single" w:sz="8" w:space="0" w:color="7A3AAA"/>
              <w:bottom w:val="single" w:sz="2" w:space="0" w:color="4A1A5C"/>
              <w:right w:val="none" w:sz="0" w:space="0" w:color="FFFFFF"/>
            </w:tcBorders>
            <w:shd w:val="clear" w:color="auto" w:fill="7A3AA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059B37F9" w14:textId="77777777" w:rsidR="00337D99" w:rsidRDefault="00C54F31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04  </w:t>
            </w:r>
            <w:r>
              <w:rPr>
                <w:b/>
                <w:bCs/>
                <w:color w:val="FFFFFF"/>
                <w:sz w:val="32"/>
                <w:szCs w:val="32"/>
              </w:rPr>
              <w:t>🇰🇼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KUWAIT</w:t>
            </w:r>
            <w:proofErr w:type="gramEnd"/>
          </w:p>
          <w:p w14:paraId="2EBEEC5A" w14:textId="77777777" w:rsidR="00337D99" w:rsidRDefault="00C54F31">
            <w:pPr>
              <w:spacing w:after="60"/>
            </w:pPr>
            <w:r>
              <w:rPr>
                <w:color w:val="DDEECC"/>
                <w:sz w:val="18"/>
                <w:szCs w:val="18"/>
              </w:rPr>
              <w:t>Alto PIB per cápita y cultura de malls — mercado GCC complementario a EAU</w:t>
            </w:r>
          </w:p>
        </w:tc>
        <w:tc>
          <w:tcPr>
            <w:tcW w:w="2800" w:type="dxa"/>
            <w:gridSpan w:val="3"/>
            <w:tcBorders>
              <w:top w:val="single" w:sz="8" w:space="0" w:color="7A3AAA"/>
              <w:left w:val="none" w:sz="0" w:space="0" w:color="FFFFFF"/>
              <w:bottom w:val="single" w:sz="2" w:space="0" w:color="4A1A5C"/>
              <w:right w:val="single" w:sz="8" w:space="0" w:color="7A3AAA"/>
            </w:tcBorders>
            <w:shd w:val="clear" w:color="auto" w:fill="4A1A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6D7E0891" w14:textId="77777777" w:rsidR="00337D99" w:rsidRDefault="00C54F31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Golfo Pérsico</w:t>
            </w:r>
          </w:p>
          <w:p w14:paraId="171B94A5" w14:textId="77777777" w:rsidR="00337D99" w:rsidRDefault="00C54F31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ENTRADA COMPLEMENTARIA</w:t>
            </w:r>
          </w:p>
        </w:tc>
      </w:tr>
      <w:tr w:rsidR="00337D99" w14:paraId="4A70977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D52D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4.5M</w:t>
            </w:r>
          </w:p>
          <w:p w14:paraId="280D155D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9478F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$119B</w:t>
            </w:r>
          </w:p>
          <w:p w14:paraId="2E3B0A53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7CFAC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$26,400</w:t>
            </w:r>
          </w:p>
          <w:p w14:paraId="08B6B1D6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02A2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2.5%</w:t>
            </w:r>
          </w:p>
          <w:p w14:paraId="645EDAEA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12996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3.5%</w:t>
            </w:r>
          </w:p>
          <w:p w14:paraId="15A52C85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9B9A9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100%</w:t>
            </w:r>
          </w:p>
          <w:p w14:paraId="16449650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72FBC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34 años</w:t>
            </w:r>
          </w:p>
          <w:p w14:paraId="25FF33BD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Edad mediana</w:t>
            </w:r>
          </w:p>
        </w:tc>
      </w:tr>
      <w:tr w:rsidR="00337D99" w14:paraId="358E08A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5C6FF78A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4A1A5C"/>
                <w:sz w:val="19"/>
                <w:szCs w:val="19"/>
              </w:rPr>
              <w:t>✅</w:t>
            </w:r>
            <w:r>
              <w:rPr>
                <w:b/>
                <w:bCs/>
                <w:color w:val="4A1A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4A1A5C"/>
                <w:sz w:val="19"/>
                <w:szCs w:val="19"/>
              </w:rPr>
              <w:t xml:space="preserve"> y oportunidades</w:t>
            </w:r>
          </w:p>
          <w:p w14:paraId="4E784944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de $26,400 — consumidor de alto poder adquisitivo</w:t>
            </w:r>
          </w:p>
          <w:p w14:paraId="779F9143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100% urbano — Kuwait City como mercado concentrado con cultura de malls muy desarrollada</w:t>
            </w:r>
          </w:p>
          <w:p w14:paraId="3F94B632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Franquicias de F&amp;B bien desarrolladas — consumidor familiarizado con marcas internacionales</w:t>
            </w:r>
          </w:p>
          <w:p w14:paraId="471E6392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Complementa estrategia de Golfo Pérsico con EAU y Qatar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73DEB5D9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41F32F8E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pequeño (4.5M)</w:t>
            </w:r>
          </w:p>
          <w:p w14:paraId="29743FD1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Halal obligatorio</w:t>
            </w:r>
          </w:p>
          <w:p w14:paraId="6BC0F79C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Alta dependencia del petróleo</w:t>
            </w:r>
          </w:p>
          <w:p w14:paraId="64E80ED6" w14:textId="77777777" w:rsidR="00337D99" w:rsidRDefault="00C54F31">
            <w:pPr>
              <w:spacing w:after="30"/>
            </w:pPr>
            <w:r>
              <w:rPr>
                <w:color w:val="888888"/>
                <w:sz w:val="17"/>
                <w:szCs w:val="17"/>
              </w:rPr>
              <w:t xml:space="preserve">Ideal para operar con </w:t>
            </w:r>
            <w:proofErr w:type="gramStart"/>
            <w:r>
              <w:rPr>
                <w:color w:val="888888"/>
                <w:sz w:val="17"/>
                <w:szCs w:val="17"/>
              </w:rPr>
              <w:t>master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888888"/>
                <w:sz w:val="17"/>
                <w:szCs w:val="17"/>
              </w:rPr>
              <w:t>franchisee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que ya </w:t>
            </w:r>
            <w:proofErr w:type="gramStart"/>
            <w:r>
              <w:rPr>
                <w:color w:val="888888"/>
                <w:sz w:val="17"/>
                <w:szCs w:val="17"/>
              </w:rPr>
              <w:t>opere</w:t>
            </w:r>
            <w:proofErr w:type="gramEnd"/>
            <w:r>
              <w:rPr>
                <w:color w:val="888888"/>
                <w:sz w:val="17"/>
                <w:szCs w:val="17"/>
              </w:rPr>
              <w:t xml:space="preserve"> en EAU</w:t>
            </w:r>
          </w:p>
        </w:tc>
      </w:tr>
    </w:tbl>
    <w:p w14:paraId="24EDB6A5" w14:textId="77777777" w:rsidR="00337D99" w:rsidRDefault="00337D99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4"/>
        <w:gridCol w:w="1402"/>
        <w:gridCol w:w="1403"/>
        <w:gridCol w:w="705"/>
        <w:gridCol w:w="699"/>
        <w:gridCol w:w="1402"/>
        <w:gridCol w:w="24"/>
        <w:gridCol w:w="1380"/>
        <w:gridCol w:w="1408"/>
        <w:gridCol w:w="14"/>
      </w:tblGrid>
      <w:tr w:rsidR="00337D99" w14:paraId="0801CE52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7A3AAA"/>
              <w:left w:val="single" w:sz="8" w:space="0" w:color="7A3AAA"/>
              <w:bottom w:val="single" w:sz="2" w:space="0" w:color="4A1A5C"/>
              <w:right w:val="none" w:sz="0" w:space="0" w:color="FFFFFF"/>
            </w:tcBorders>
            <w:shd w:val="clear" w:color="auto" w:fill="7A3AA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4E84AD95" w14:textId="77777777" w:rsidR="00337D99" w:rsidRDefault="00C54F31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05  </w:t>
            </w:r>
            <w:r>
              <w:rPr>
                <w:b/>
                <w:bCs/>
                <w:color w:val="FFFFFF"/>
                <w:sz w:val="32"/>
                <w:szCs w:val="32"/>
              </w:rPr>
              <w:t>🇧🇭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BARÉIN</w:t>
            </w:r>
            <w:proofErr w:type="gramEnd"/>
          </w:p>
          <w:p w14:paraId="53041E92" w14:textId="77777777" w:rsidR="00337D99" w:rsidRDefault="00C54F31">
            <w:pPr>
              <w:spacing w:after="60"/>
            </w:pPr>
            <w:proofErr w:type="gramStart"/>
            <w:r>
              <w:rPr>
                <w:color w:val="DDEECC"/>
                <w:sz w:val="18"/>
                <w:szCs w:val="18"/>
              </w:rPr>
              <w:t>Hub</w:t>
            </w:r>
            <w:proofErr w:type="gramEnd"/>
            <w:r>
              <w:rPr>
                <w:color w:val="DDEECC"/>
                <w:sz w:val="18"/>
                <w:szCs w:val="18"/>
              </w:rPr>
              <w:t xml:space="preserve"> financiero del Golfo — puerta estratégica de acceso a Arabia Saudita</w:t>
            </w:r>
          </w:p>
        </w:tc>
        <w:tc>
          <w:tcPr>
            <w:tcW w:w="2800" w:type="dxa"/>
            <w:gridSpan w:val="3"/>
            <w:tcBorders>
              <w:top w:val="single" w:sz="8" w:space="0" w:color="7A3AAA"/>
              <w:left w:val="none" w:sz="0" w:space="0" w:color="FFFFFF"/>
              <w:bottom w:val="single" w:sz="2" w:space="0" w:color="4A1A5C"/>
              <w:right w:val="single" w:sz="8" w:space="0" w:color="7A3AAA"/>
            </w:tcBorders>
            <w:shd w:val="clear" w:color="auto" w:fill="4A1A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6015A107" w14:textId="77777777" w:rsidR="00337D99" w:rsidRDefault="00C54F31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Golfo Pérsico</w:t>
            </w:r>
          </w:p>
          <w:p w14:paraId="38CF6927" w14:textId="77777777" w:rsidR="00337D99" w:rsidRDefault="00C54F31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PUERTA DE ENTRADA A KSA</w:t>
            </w:r>
          </w:p>
        </w:tc>
      </w:tr>
      <w:tr w:rsidR="00337D99" w14:paraId="2925E7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4C866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1.5M</w:t>
            </w:r>
          </w:p>
          <w:p w14:paraId="7798DC20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1A71E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$44B</w:t>
            </w:r>
          </w:p>
          <w:p w14:paraId="77B50E86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B28B5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$29,300</w:t>
            </w:r>
          </w:p>
          <w:p w14:paraId="795595AC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BD34E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3.0%</w:t>
            </w:r>
          </w:p>
          <w:p w14:paraId="54C63FDC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CC3AC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2.5%</w:t>
            </w:r>
          </w:p>
          <w:p w14:paraId="373B74C7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BC138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90%</w:t>
            </w:r>
          </w:p>
          <w:p w14:paraId="1B3073C3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5C167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32 años</w:t>
            </w:r>
          </w:p>
          <w:p w14:paraId="1F6963C9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Edad mediana</w:t>
            </w:r>
          </w:p>
        </w:tc>
      </w:tr>
      <w:tr w:rsidR="00337D99" w14:paraId="69ED321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2E3EEA4E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4A1A5C"/>
                <w:sz w:val="19"/>
                <w:szCs w:val="19"/>
              </w:rPr>
              <w:t>✅</w:t>
            </w:r>
            <w:r>
              <w:rPr>
                <w:b/>
                <w:bCs/>
                <w:color w:val="4A1A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4A1A5C"/>
                <w:sz w:val="19"/>
                <w:szCs w:val="19"/>
              </w:rPr>
              <w:t xml:space="preserve"> y oportunidades</w:t>
            </w:r>
          </w:p>
          <w:p w14:paraId="3EAF7433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Hub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financiero del Golfo — ambiente de negocios muy abierto y regulación ligera</w:t>
            </w:r>
          </w:p>
          <w:p w14:paraId="6C099567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90% urbano con consumidor cosmopolita acostumbrado a marcas internacionales</w:t>
            </w:r>
          </w:p>
          <w:p w14:paraId="46B57832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Físicamente conectado a Arabia Saudita vía </w:t>
            </w:r>
            <w:proofErr w:type="spellStart"/>
            <w:r>
              <w:rPr>
                <w:color w:val="1A1A1A"/>
                <w:sz w:val="18"/>
                <w:szCs w:val="18"/>
              </w:rPr>
              <w:t>Causeway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— acceso al mercado más grande del Golfo</w:t>
            </w:r>
          </w:p>
          <w:p w14:paraId="3AD0DFAB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Sin impuesto sobre la renta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7A21843A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72DA8E7E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micro (1.5M)</w:t>
            </w:r>
          </w:p>
          <w:p w14:paraId="4599677E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Halal obligatorio</w:t>
            </w:r>
          </w:p>
          <w:p w14:paraId="29242005" w14:textId="77777777" w:rsidR="00337D99" w:rsidRDefault="00C54F31">
            <w:pPr>
              <w:spacing w:after="30"/>
            </w:pPr>
            <w:r>
              <w:rPr>
                <w:color w:val="888888"/>
                <w:sz w:val="17"/>
                <w:szCs w:val="17"/>
              </w:rPr>
              <w:t xml:space="preserve">Utilizar como test </w:t>
            </w:r>
            <w:proofErr w:type="spellStart"/>
            <w:r>
              <w:rPr>
                <w:color w:val="888888"/>
                <w:sz w:val="17"/>
                <w:szCs w:val="17"/>
              </w:rPr>
              <w:t>market</w:t>
            </w:r>
            <w:proofErr w:type="spellEnd"/>
            <w:r>
              <w:rPr>
                <w:color w:val="888888"/>
                <w:sz w:val="17"/>
                <w:szCs w:val="17"/>
              </w:rPr>
              <w:t xml:space="preserve"> previo a entrada en Arabia Saudita</w:t>
            </w:r>
          </w:p>
        </w:tc>
      </w:tr>
    </w:tbl>
    <w:p w14:paraId="4BA760C4" w14:textId="77777777" w:rsidR="00337D99" w:rsidRDefault="00337D99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337D99" w14:paraId="7634C3F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7A3AAA"/>
              <w:left w:val="single" w:sz="8" w:space="0" w:color="7A3AAA"/>
              <w:bottom w:val="single" w:sz="2" w:space="0" w:color="4A1A5C"/>
              <w:right w:val="none" w:sz="0" w:space="0" w:color="FFFFFF"/>
            </w:tcBorders>
            <w:shd w:val="clear" w:color="auto" w:fill="7A3AA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6F3812D2" w14:textId="77777777" w:rsidR="00337D99" w:rsidRDefault="00C54F31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06  </w:t>
            </w:r>
            <w:r>
              <w:rPr>
                <w:b/>
                <w:bCs/>
                <w:color w:val="FFFFFF"/>
                <w:sz w:val="32"/>
                <w:szCs w:val="32"/>
              </w:rPr>
              <w:t>🇴🇲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OMÁN</w:t>
            </w:r>
            <w:proofErr w:type="gramEnd"/>
          </w:p>
          <w:p w14:paraId="5536F767" w14:textId="77777777" w:rsidR="00337D99" w:rsidRDefault="00C54F31">
            <w:pPr>
              <w:spacing w:after="60"/>
            </w:pPr>
            <w:r>
              <w:rPr>
                <w:color w:val="DDEECC"/>
                <w:sz w:val="18"/>
                <w:szCs w:val="18"/>
              </w:rPr>
              <w:t xml:space="preserve">Economía en diversificación </w:t>
            </w:r>
            <w:proofErr w:type="spellStart"/>
            <w:r>
              <w:rPr>
                <w:color w:val="DDEECC"/>
                <w:sz w:val="18"/>
                <w:szCs w:val="18"/>
              </w:rPr>
              <w:t>post-petróleo</w:t>
            </w:r>
            <w:proofErr w:type="spellEnd"/>
            <w:r>
              <w:rPr>
                <w:color w:val="DDEECC"/>
                <w:sz w:val="18"/>
                <w:szCs w:val="18"/>
              </w:rPr>
              <w:t xml:space="preserve"> — turismo creciente en Mascate</w:t>
            </w:r>
          </w:p>
        </w:tc>
        <w:tc>
          <w:tcPr>
            <w:tcW w:w="2800" w:type="dxa"/>
            <w:gridSpan w:val="3"/>
            <w:tcBorders>
              <w:top w:val="single" w:sz="8" w:space="0" w:color="7A3AAA"/>
              <w:left w:val="none" w:sz="0" w:space="0" w:color="FFFFFF"/>
              <w:bottom w:val="single" w:sz="2" w:space="0" w:color="4A1A5C"/>
              <w:right w:val="single" w:sz="8" w:space="0" w:color="7A3AAA"/>
            </w:tcBorders>
            <w:shd w:val="clear" w:color="auto" w:fill="4A1A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38BE00A9" w14:textId="77777777" w:rsidR="00337D99" w:rsidRDefault="00C54F31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Golfo Pérsico</w:t>
            </w:r>
          </w:p>
          <w:p w14:paraId="6C2C2FDB" w14:textId="77777777" w:rsidR="00337D99" w:rsidRDefault="00C54F31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POTENCIAL MODERADO</w:t>
            </w:r>
          </w:p>
        </w:tc>
      </w:tr>
      <w:tr w:rsidR="00337D99" w14:paraId="516933D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DD73B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4.5M</w:t>
            </w:r>
          </w:p>
          <w:p w14:paraId="0246D4D2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1C5B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$109B</w:t>
            </w:r>
          </w:p>
          <w:p w14:paraId="45CFC55F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3B716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$24,200</w:t>
            </w:r>
          </w:p>
          <w:p w14:paraId="2B239E36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94195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2.5%</w:t>
            </w:r>
          </w:p>
          <w:p w14:paraId="16D59AF1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5D0AA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2.0%</w:t>
            </w:r>
          </w:p>
          <w:p w14:paraId="4342DDAD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F2078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87%</w:t>
            </w:r>
          </w:p>
          <w:p w14:paraId="4BCD87A4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975B9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30 años</w:t>
            </w:r>
          </w:p>
          <w:p w14:paraId="7F85F732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Edad mediana</w:t>
            </w:r>
          </w:p>
        </w:tc>
      </w:tr>
      <w:tr w:rsidR="00337D99" w14:paraId="33141E7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4BF5E677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4A1A5C"/>
                <w:sz w:val="19"/>
                <w:szCs w:val="19"/>
              </w:rPr>
              <w:t>✅</w:t>
            </w:r>
            <w:r>
              <w:rPr>
                <w:b/>
                <w:bCs/>
                <w:color w:val="4A1A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4A1A5C"/>
                <w:sz w:val="19"/>
                <w:szCs w:val="19"/>
              </w:rPr>
              <w:t xml:space="preserve"> y oportunidades</w:t>
            </w:r>
          </w:p>
          <w:p w14:paraId="339741A4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de $24,200 con turismo en crecimiento acelerado</w:t>
            </w:r>
          </w:p>
          <w:p w14:paraId="4CBE0552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Mascate con clase media activa y apertura a marcas internacionales</w:t>
            </w:r>
          </w:p>
          <w:p w14:paraId="30DF0557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Inflación muy baja (2.0%) — condiciones estables para contratos de franquicia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76DC9951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07F2B9E8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mediano-pequeño (4.5M)</w:t>
            </w:r>
          </w:p>
          <w:p w14:paraId="05D2A7F7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Halal obligatorio</w:t>
            </w:r>
          </w:p>
          <w:p w14:paraId="7D82686C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Economía dependiente del petróleo en diversificación</w:t>
            </w:r>
          </w:p>
          <w:p w14:paraId="0EECF232" w14:textId="77777777" w:rsidR="00337D99" w:rsidRDefault="00C54F31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Parte natural de una estrategia panárabe del Golfo</w:t>
            </w:r>
          </w:p>
        </w:tc>
      </w:tr>
    </w:tbl>
    <w:p w14:paraId="25E26F56" w14:textId="77777777" w:rsidR="00337D99" w:rsidRDefault="00337D99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337D99" w14:paraId="2D14606A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7A3AAA"/>
              <w:left w:val="single" w:sz="8" w:space="0" w:color="7A3AAA"/>
              <w:bottom w:val="single" w:sz="2" w:space="0" w:color="4A1A5C"/>
              <w:right w:val="none" w:sz="0" w:space="0" w:color="FFFFFF"/>
            </w:tcBorders>
            <w:shd w:val="clear" w:color="auto" w:fill="7A3AA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7AD60C7B" w14:textId="77777777" w:rsidR="00337D99" w:rsidRDefault="00C54F31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07  </w:t>
            </w:r>
            <w:r>
              <w:rPr>
                <w:b/>
                <w:bCs/>
                <w:color w:val="FFFFFF"/>
                <w:sz w:val="32"/>
                <w:szCs w:val="32"/>
              </w:rPr>
              <w:t>🇯🇴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JORDANIA</w:t>
            </w:r>
            <w:proofErr w:type="gramEnd"/>
          </w:p>
          <w:p w14:paraId="00A9CD83" w14:textId="77777777" w:rsidR="00337D99" w:rsidRDefault="00C54F31">
            <w:pPr>
              <w:spacing w:after="60"/>
            </w:pPr>
            <w:r>
              <w:rPr>
                <w:color w:val="DDEECC"/>
                <w:sz w:val="18"/>
                <w:szCs w:val="18"/>
              </w:rPr>
              <w:t>Estabilidad política en región turbulenta — Amán con clase media activa y educada</w:t>
            </w:r>
          </w:p>
        </w:tc>
        <w:tc>
          <w:tcPr>
            <w:tcW w:w="2800" w:type="dxa"/>
            <w:gridSpan w:val="3"/>
            <w:tcBorders>
              <w:top w:val="single" w:sz="8" w:space="0" w:color="7A3AAA"/>
              <w:left w:val="none" w:sz="0" w:space="0" w:color="FFFFFF"/>
              <w:bottom w:val="single" w:sz="2" w:space="0" w:color="4A1A5C"/>
              <w:right w:val="single" w:sz="8" w:space="0" w:color="7A3AAA"/>
            </w:tcBorders>
            <w:shd w:val="clear" w:color="auto" w:fill="4A1A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0D3DD3C3" w14:textId="77777777" w:rsidR="00337D99" w:rsidRDefault="00C54F31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Levante</w:t>
            </w:r>
          </w:p>
          <w:p w14:paraId="17F1AA06" w14:textId="77777777" w:rsidR="00337D99" w:rsidRDefault="00C54F31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POTENCIAL MEDIO</w:t>
            </w:r>
          </w:p>
        </w:tc>
      </w:tr>
      <w:tr w:rsidR="00337D99" w14:paraId="0EC34D3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3957F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10.8M</w:t>
            </w:r>
          </w:p>
          <w:p w14:paraId="474ACFD6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42AC3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$52B</w:t>
            </w:r>
          </w:p>
          <w:p w14:paraId="4CB93DC0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2D074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$4,815</w:t>
            </w:r>
          </w:p>
          <w:p w14:paraId="2A83ECF3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5F507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2.5%</w:t>
            </w:r>
          </w:p>
          <w:p w14:paraId="2535E3B6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D929D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3.0%</w:t>
            </w:r>
          </w:p>
          <w:p w14:paraId="499E4E2D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9F694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91%</w:t>
            </w:r>
          </w:p>
          <w:p w14:paraId="39E56AA0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85451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24 años</w:t>
            </w:r>
          </w:p>
          <w:p w14:paraId="5907793F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Edad mediana</w:t>
            </w:r>
          </w:p>
        </w:tc>
      </w:tr>
      <w:tr w:rsidR="00337D99" w14:paraId="67D03E2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7575FCF6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4A1A5C"/>
                <w:sz w:val="19"/>
                <w:szCs w:val="19"/>
              </w:rPr>
              <w:t>✅</w:t>
            </w:r>
            <w:r>
              <w:rPr>
                <w:b/>
                <w:bCs/>
                <w:color w:val="4A1A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4A1A5C"/>
                <w:sz w:val="19"/>
                <w:szCs w:val="19"/>
              </w:rPr>
              <w:t xml:space="preserve"> y oportunidades</w:t>
            </w:r>
          </w:p>
          <w:p w14:paraId="4A765C3B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Isla de estabilidad política en una región muy convulsa</w:t>
            </w:r>
          </w:p>
          <w:p w14:paraId="39BD2ECE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91% urbanización con Amán como ciudad cosmopolita y clase media activa</w:t>
            </w:r>
          </w:p>
          <w:p w14:paraId="29B979D7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Alta penetración de marcas internacionales — consumidor familiarizado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4B840140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2230CD6B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relativamente bajo ($4,815) — precio accesible es clave</w:t>
            </w:r>
          </w:p>
          <w:p w14:paraId="45453B31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Economía pequeña con crecimiento lento</w:t>
            </w:r>
          </w:p>
          <w:p w14:paraId="0BFC9EEC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Halal obligatorio</w:t>
            </w:r>
          </w:p>
          <w:p w14:paraId="75696839" w14:textId="77777777" w:rsidR="00337D99" w:rsidRDefault="00C54F31">
            <w:pPr>
              <w:spacing w:after="30"/>
            </w:pPr>
            <w:r>
              <w:rPr>
                <w:color w:val="888888"/>
                <w:sz w:val="17"/>
                <w:szCs w:val="17"/>
              </w:rPr>
              <w:t xml:space="preserve">Potencial como </w:t>
            </w:r>
            <w:proofErr w:type="spellStart"/>
            <w:proofErr w:type="gramStart"/>
            <w:r>
              <w:rPr>
                <w:color w:val="888888"/>
                <w:sz w:val="17"/>
                <w:szCs w:val="17"/>
              </w:rPr>
              <w:t>hub</w:t>
            </w:r>
            <w:proofErr w:type="spellEnd"/>
            <w:proofErr w:type="gramEnd"/>
            <w:r>
              <w:rPr>
                <w:color w:val="888888"/>
                <w:sz w:val="17"/>
                <w:szCs w:val="17"/>
              </w:rPr>
              <w:t xml:space="preserve"> de entrada al Levante junto con Líbano (cuando se estabilice)</w:t>
            </w:r>
          </w:p>
        </w:tc>
      </w:tr>
    </w:tbl>
    <w:p w14:paraId="3AED4A4A" w14:textId="77777777" w:rsidR="00337D99" w:rsidRDefault="00337D99">
      <w:pPr>
        <w:spacing w:after="200"/>
      </w:pPr>
    </w:p>
    <w:tbl>
      <w:tblPr>
        <w:tblW w:w="98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1393"/>
        <w:gridCol w:w="1402"/>
        <w:gridCol w:w="1403"/>
        <w:gridCol w:w="705"/>
        <w:gridCol w:w="699"/>
        <w:gridCol w:w="1402"/>
        <w:gridCol w:w="24"/>
        <w:gridCol w:w="1380"/>
        <w:gridCol w:w="1409"/>
        <w:gridCol w:w="14"/>
      </w:tblGrid>
      <w:tr w:rsidR="00337D99" w14:paraId="34EE0C07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9" w:type="dxa"/>
        </w:trPr>
        <w:tc>
          <w:tcPr>
            <w:tcW w:w="7040" w:type="dxa"/>
            <w:gridSpan w:val="7"/>
            <w:tcBorders>
              <w:top w:val="single" w:sz="8" w:space="0" w:color="7A3AAA"/>
              <w:left w:val="single" w:sz="8" w:space="0" w:color="7A3AAA"/>
              <w:bottom w:val="single" w:sz="2" w:space="0" w:color="4A1A5C"/>
              <w:right w:val="none" w:sz="0" w:space="0" w:color="FFFFFF"/>
            </w:tcBorders>
            <w:shd w:val="clear" w:color="auto" w:fill="7A3AAA"/>
            <w:tcMar>
              <w:top w:w="120" w:type="dxa"/>
              <w:left w:w="220" w:type="dxa"/>
              <w:bottom w:w="120" w:type="dxa"/>
              <w:right w:w="100" w:type="dxa"/>
            </w:tcMar>
          </w:tcPr>
          <w:p w14:paraId="3C47D6D8" w14:textId="77777777" w:rsidR="00337D99" w:rsidRDefault="00C54F31">
            <w:pPr>
              <w:spacing w:after="60"/>
            </w:pPr>
            <w:proofErr w:type="gramStart"/>
            <w:r>
              <w:rPr>
                <w:b/>
                <w:bCs/>
                <w:color w:val="FFFFFF"/>
                <w:sz w:val="32"/>
                <w:szCs w:val="32"/>
              </w:rPr>
              <w:t xml:space="preserve">08  </w:t>
            </w:r>
            <w:r>
              <w:rPr>
                <w:b/>
                <w:bCs/>
                <w:color w:val="FFFFFF"/>
                <w:sz w:val="32"/>
                <w:szCs w:val="32"/>
              </w:rPr>
              <w:t>🇮🇱</w:t>
            </w:r>
            <w:r>
              <w:rPr>
                <w:b/>
                <w:bCs/>
                <w:color w:val="FFFFFF"/>
                <w:sz w:val="32"/>
                <w:szCs w:val="32"/>
              </w:rPr>
              <w:t xml:space="preserve">  ISRAEL</w:t>
            </w:r>
            <w:proofErr w:type="gramEnd"/>
          </w:p>
          <w:p w14:paraId="2B09EDC4" w14:textId="77777777" w:rsidR="00337D99" w:rsidRDefault="00C54F31">
            <w:pPr>
              <w:spacing w:after="60"/>
            </w:pPr>
            <w:r>
              <w:rPr>
                <w:color w:val="DDEECC"/>
                <w:sz w:val="18"/>
                <w:szCs w:val="18"/>
              </w:rPr>
              <w:t xml:space="preserve">Startup Nation con cultura </w:t>
            </w:r>
            <w:proofErr w:type="spellStart"/>
            <w:r>
              <w:rPr>
                <w:color w:val="DDEECC"/>
                <w:sz w:val="18"/>
                <w:szCs w:val="18"/>
              </w:rPr>
              <w:t>foodie</w:t>
            </w:r>
            <w:proofErr w:type="spellEnd"/>
            <w:r>
              <w:rPr>
                <w:color w:val="DDEECC"/>
                <w:sz w:val="18"/>
                <w:szCs w:val="18"/>
              </w:rPr>
              <w:t xml:space="preserve"> sofisticada en Tel Aviv — monitorear </w:t>
            </w:r>
            <w:proofErr w:type="spellStart"/>
            <w:proofErr w:type="gramStart"/>
            <w:r>
              <w:rPr>
                <w:color w:val="DDEECC"/>
                <w:sz w:val="18"/>
                <w:szCs w:val="18"/>
              </w:rPr>
              <w:t>post-conflicto</w:t>
            </w:r>
            <w:proofErr w:type="spellEnd"/>
            <w:proofErr w:type="gramEnd"/>
          </w:p>
        </w:tc>
        <w:tc>
          <w:tcPr>
            <w:tcW w:w="2800" w:type="dxa"/>
            <w:gridSpan w:val="3"/>
            <w:tcBorders>
              <w:top w:val="single" w:sz="8" w:space="0" w:color="7A3AAA"/>
              <w:left w:val="none" w:sz="0" w:space="0" w:color="FFFFFF"/>
              <w:bottom w:val="single" w:sz="2" w:space="0" w:color="4A1A5C"/>
              <w:right w:val="single" w:sz="8" w:space="0" w:color="7A3AAA"/>
            </w:tcBorders>
            <w:shd w:val="clear" w:color="auto" w:fill="4A1A5C"/>
            <w:tcMar>
              <w:top w:w="120" w:type="dxa"/>
              <w:left w:w="100" w:type="dxa"/>
              <w:bottom w:w="120" w:type="dxa"/>
              <w:right w:w="220" w:type="dxa"/>
            </w:tcMar>
          </w:tcPr>
          <w:p w14:paraId="36F3551D" w14:textId="77777777" w:rsidR="00337D99" w:rsidRDefault="00C54F31">
            <w:pPr>
              <w:spacing w:after="60"/>
              <w:jc w:val="right"/>
            </w:pPr>
            <w:r>
              <w:rPr>
                <w:color w:val="BBDDCC"/>
                <w:sz w:val="18"/>
                <w:szCs w:val="18"/>
              </w:rPr>
              <w:t>Levante</w:t>
            </w:r>
          </w:p>
          <w:p w14:paraId="30151C5E" w14:textId="77777777" w:rsidR="00337D99" w:rsidRDefault="00C54F31">
            <w:pPr>
              <w:spacing w:after="60"/>
              <w:jc w:val="right"/>
            </w:pPr>
            <w:r>
              <w:rPr>
                <w:b/>
                <w:bCs/>
                <w:color w:val="C8A951"/>
              </w:rPr>
              <w:t>POTENCIAL ALTO — RIESGO GEOPOLÍTICO ACTIVO</w:t>
            </w:r>
          </w:p>
        </w:tc>
      </w:tr>
      <w:tr w:rsidR="00337D99" w14:paraId="033B0B6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4621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9.8M</w:t>
            </w:r>
          </w:p>
          <w:p w14:paraId="419F34CF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Población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9B45B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$540B</w:t>
            </w:r>
          </w:p>
          <w:p w14:paraId="5648C1A7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 Nominal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9FF28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$55,100</w:t>
            </w:r>
          </w:p>
          <w:p w14:paraId="0BFE730F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PIB/cápita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0AB8A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1.5%</w:t>
            </w:r>
          </w:p>
          <w:p w14:paraId="3811A39A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Crecimiento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E15F4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3.5%</w:t>
            </w:r>
          </w:p>
          <w:p w14:paraId="725CDE4C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Inflación</w:t>
            </w:r>
          </w:p>
        </w:tc>
        <w:tc>
          <w:tcPr>
            <w:tcW w:w="1405" w:type="dxa"/>
            <w:gridSpan w:val="2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8ED56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93%</w:t>
            </w:r>
          </w:p>
          <w:p w14:paraId="0A45F375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Urbanización</w:t>
            </w:r>
          </w:p>
        </w:tc>
        <w:tc>
          <w:tcPr>
            <w:tcW w:w="1405" w:type="dxa"/>
            <w:tcBorders>
              <w:top w:val="single" w:sz="1" w:space="0" w:color="AACCAA"/>
              <w:left w:val="single" w:sz="1" w:space="0" w:color="AACCAA"/>
              <w:bottom w:val="single" w:sz="1" w:space="0" w:color="AACCAA"/>
              <w:right w:val="single" w:sz="1" w:space="0" w:color="AACCAA"/>
            </w:tcBorders>
            <w:shd w:val="clear" w:color="auto" w:fill="F5EE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982AE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4A1A5C"/>
                <w:sz w:val="22"/>
                <w:szCs w:val="22"/>
              </w:rPr>
              <w:t>31 años</w:t>
            </w:r>
          </w:p>
          <w:p w14:paraId="7437295F" w14:textId="77777777" w:rsidR="00337D99" w:rsidRDefault="00C54F31">
            <w:pPr>
              <w:spacing w:after="60"/>
              <w:jc w:val="center"/>
            </w:pPr>
            <w:r>
              <w:rPr>
                <w:color w:val="7A3AAA"/>
                <w:sz w:val="16"/>
                <w:szCs w:val="16"/>
              </w:rPr>
              <w:t>Edad mediana</w:t>
            </w:r>
          </w:p>
        </w:tc>
      </w:tr>
      <w:tr w:rsidR="00337D99" w14:paraId="39281EA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4920" w:type="dxa"/>
            <w:gridSpan w:val="5"/>
            <w:tcBorders>
              <w:top w:val="single" w:sz="1" w:space="0" w:color="B8D8B8"/>
              <w:left w:val="single" w:sz="1" w:space="0" w:color="B8D8B8"/>
              <w:bottom w:val="single" w:sz="1" w:space="0" w:color="B8D8B8"/>
              <w:right w:val="single" w:sz="1" w:space="0" w:color="B8D8B8"/>
            </w:tcBorders>
            <w:shd w:val="clear" w:color="auto" w:fill="F2FAF2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0B30A1C5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4A1A5C"/>
                <w:sz w:val="19"/>
                <w:szCs w:val="19"/>
              </w:rPr>
              <w:t>✅</w:t>
            </w:r>
            <w:r>
              <w:rPr>
                <w:b/>
                <w:bCs/>
                <w:color w:val="4A1A5C"/>
                <w:sz w:val="19"/>
                <w:szCs w:val="19"/>
              </w:rPr>
              <w:t xml:space="preserve">  Fortalezas</w:t>
            </w:r>
            <w:proofErr w:type="gramEnd"/>
            <w:r>
              <w:rPr>
                <w:b/>
                <w:bCs/>
                <w:color w:val="4A1A5C"/>
                <w:sz w:val="19"/>
                <w:szCs w:val="19"/>
              </w:rPr>
              <w:t xml:space="preserve"> y oportunidades</w:t>
            </w:r>
          </w:p>
          <w:p w14:paraId="63BABD03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PIB per cápita de $55,100 — consumidor de altísimo poder adquisitivo</w:t>
            </w:r>
          </w:p>
          <w:p w14:paraId="0DF200A3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Tel Aviv: escena gastronómica entre las más sofisticadas del Medio Oriente</w:t>
            </w:r>
          </w:p>
          <w:p w14:paraId="180F2EA1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Comunidad judía latinoamericana (100,000+) — familiaridad y afecto genuino por cocina mexicana</w:t>
            </w:r>
          </w:p>
          <w:p w14:paraId="197C9FEC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</w:t>
            </w:r>
            <w:proofErr w:type="gramStart"/>
            <w:r>
              <w:rPr>
                <w:color w:val="1A1A1A"/>
                <w:sz w:val="18"/>
                <w:szCs w:val="18"/>
              </w:rPr>
              <w:t>Inglés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ampliamente hablado en negocios — comunicación directa</w:t>
            </w:r>
          </w:p>
        </w:tc>
        <w:tc>
          <w:tcPr>
            <w:tcW w:w="492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120" w:type="dxa"/>
              <w:left w:w="100" w:type="dxa"/>
              <w:bottom w:w="120" w:type="dxa"/>
              <w:right w:w="160" w:type="dxa"/>
            </w:tcMar>
          </w:tcPr>
          <w:p w14:paraId="5D0FD482" w14:textId="77777777" w:rsidR="00337D99" w:rsidRDefault="00C54F31">
            <w:pPr>
              <w:spacing w:after="80"/>
            </w:pPr>
            <w:proofErr w:type="gramStart"/>
            <w:r>
              <w:rPr>
                <w:b/>
                <w:bCs/>
                <w:color w:val="885500"/>
                <w:sz w:val="19"/>
                <w:szCs w:val="19"/>
              </w:rPr>
              <w:t>⚠</w:t>
            </w:r>
            <w:r>
              <w:rPr>
                <w:b/>
                <w:bCs/>
                <w:color w:val="885500"/>
                <w:sz w:val="19"/>
                <w:szCs w:val="19"/>
              </w:rPr>
              <w:t xml:space="preserve">  Consideraciones</w:t>
            </w:r>
            <w:proofErr w:type="gramEnd"/>
            <w:r>
              <w:rPr>
                <w:b/>
                <w:bCs/>
                <w:color w:val="885500"/>
                <w:sz w:val="19"/>
                <w:szCs w:val="19"/>
              </w:rPr>
              <w:t xml:space="preserve"> / Riesgos</w:t>
            </w:r>
          </w:p>
          <w:p w14:paraId="43586CC6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Conflicto armado regional activo — riesgo de seguridad, reputacional y operativo ALTO</w:t>
            </w:r>
          </w:p>
          <w:p w14:paraId="3251B0D6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 xml:space="preserve">• Kosher vs. halal — dualidad regulatoria compleja en F&amp;B que requiere </w:t>
            </w:r>
            <w:proofErr w:type="spellStart"/>
            <w:r>
              <w:rPr>
                <w:color w:val="1A1A1A"/>
                <w:sz w:val="18"/>
                <w:szCs w:val="18"/>
              </w:rPr>
              <w:t>expertise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especializado</w:t>
            </w:r>
          </w:p>
          <w:p w14:paraId="02F9D178" w14:textId="77777777" w:rsidR="00337D99" w:rsidRDefault="00C54F31">
            <w:pPr>
              <w:spacing w:after="40"/>
            </w:pPr>
            <w:r>
              <w:rPr>
                <w:color w:val="1A1A1A"/>
                <w:sz w:val="18"/>
                <w:szCs w:val="18"/>
              </w:rPr>
              <w:t>• Mercado pequeño (9.8M) con alta polarización política interna</w:t>
            </w:r>
          </w:p>
          <w:p w14:paraId="44E5A642" w14:textId="77777777" w:rsidR="00337D99" w:rsidRDefault="00C54F31">
            <w:pPr>
              <w:spacing w:after="30"/>
            </w:pPr>
            <w:r>
              <w:rPr>
                <w:color w:val="888888"/>
                <w:sz w:val="17"/>
                <w:szCs w:val="17"/>
              </w:rPr>
              <w:t>Monitorear normalización de situación — revisitar en 2026-2027</w:t>
            </w:r>
          </w:p>
        </w:tc>
      </w:tr>
    </w:tbl>
    <w:p w14:paraId="532BB924" w14:textId="77777777" w:rsidR="00337D99" w:rsidRDefault="00337D99">
      <w:pPr>
        <w:spacing w:after="200"/>
      </w:pPr>
    </w:p>
    <w:p w14:paraId="4F6A6BD3" w14:textId="77777777" w:rsidR="00337D99" w:rsidRDefault="00C54F31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337D99" w14:paraId="3850414B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1A1A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40B75E03" w14:textId="77777777" w:rsidR="00337D99" w:rsidRDefault="00C54F31">
            <w:pPr>
              <w:spacing w:after="60"/>
              <w:jc w:val="center"/>
            </w:pPr>
            <w:proofErr w:type="gramStart"/>
            <w:r>
              <w:rPr>
                <w:b/>
                <w:bCs/>
                <w:color w:val="FFFFFF"/>
                <w:sz w:val="36"/>
                <w:szCs w:val="36"/>
              </w:rPr>
              <w:t>🔴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  SECCIÓN</w:t>
            </w:r>
            <w:proofErr w:type="gramEnd"/>
            <w:r>
              <w:rPr>
                <w:b/>
                <w:bCs/>
                <w:color w:val="FFFFFF"/>
                <w:sz w:val="36"/>
                <w:szCs w:val="36"/>
              </w:rPr>
              <w:t xml:space="preserve"> 2 — MERCADOS NO VIABLES O INACCESIBLES</w:t>
            </w:r>
          </w:p>
          <w:p w14:paraId="559E6331" w14:textId="77777777" w:rsidR="00337D99" w:rsidRDefault="00C54F31">
            <w:pPr>
              <w:spacing w:after="60"/>
              <w:jc w:val="center"/>
            </w:pPr>
            <w:r>
              <w:rPr>
                <w:color w:val="DDEECC"/>
                <w:sz w:val="21"/>
                <w:szCs w:val="21"/>
              </w:rPr>
              <w:t>Irán · Irak · Líbano · Yemen · Siria</w:t>
            </w:r>
          </w:p>
        </w:tc>
      </w:tr>
    </w:tbl>
    <w:p w14:paraId="79E5A2B3" w14:textId="77777777" w:rsidR="00337D99" w:rsidRDefault="00337D99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0"/>
        <w:gridCol w:w="1092"/>
        <w:gridCol w:w="698"/>
        <w:gridCol w:w="921"/>
        <w:gridCol w:w="711"/>
        <w:gridCol w:w="781"/>
        <w:gridCol w:w="4157"/>
      </w:tblGrid>
      <w:tr w:rsidR="00337D99" w14:paraId="5E19EFB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99F9FAA" w14:textId="77777777" w:rsidR="00337D99" w:rsidRDefault="00C54F31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País</w:t>
            </w:r>
          </w:p>
        </w:tc>
        <w:tc>
          <w:tcPr>
            <w:tcW w:w="11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BBD39A9" w14:textId="77777777" w:rsidR="00337D99" w:rsidRDefault="00C54F31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Región</w:t>
            </w:r>
          </w:p>
        </w:tc>
        <w:tc>
          <w:tcPr>
            <w:tcW w:w="7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55A00CE" w14:textId="77777777" w:rsidR="00337D99" w:rsidRDefault="00C54F31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Pob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8DDB4C8" w14:textId="77777777" w:rsidR="00337D99" w:rsidRDefault="00C54F31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PIB/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cap</w:t>
            </w:r>
            <w:proofErr w:type="spellEnd"/>
          </w:p>
        </w:tc>
        <w:tc>
          <w:tcPr>
            <w:tcW w:w="68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C6D1D3F" w14:textId="77777777" w:rsidR="00337D99" w:rsidRDefault="00C54F31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Crec.</w:t>
            </w:r>
          </w:p>
        </w:tc>
        <w:tc>
          <w:tcPr>
            <w:tcW w:w="7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107C364" w14:textId="77777777" w:rsidR="00337D99" w:rsidRDefault="00C54F31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Inflac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426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C0392B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1DFB46F" w14:textId="77777777" w:rsidR="00337D99" w:rsidRDefault="00C54F31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Evaluación</w:t>
            </w:r>
          </w:p>
        </w:tc>
      </w:tr>
      <w:tr w:rsidR="00337D99" w14:paraId="4188E4C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40F6208" w14:textId="77777777" w:rsidR="00337D99" w:rsidRDefault="00C54F31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🇮🇷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IRÁN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D30991B" w14:textId="77777777" w:rsidR="00337D99" w:rsidRDefault="00C54F31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Medio Oriente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C6E9698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87M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99433BD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$4,610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591B06D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3.5%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12A2C79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35%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9F906DB" w14:textId="77777777" w:rsidR="00337D99" w:rsidRDefault="00C54F31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Sanciones internacionales — imposible operar franquicias extranjeras. Sin acceso.</w:t>
            </w:r>
          </w:p>
        </w:tc>
      </w:tr>
      <w:tr w:rsidR="00337D99" w14:paraId="05744F0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BBDDC12" w14:textId="77777777" w:rsidR="00337D99" w:rsidRDefault="00C54F31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🇮🇶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IRAK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DB06B56" w14:textId="77777777" w:rsidR="00337D99" w:rsidRDefault="00C54F31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Medio Oriente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412C969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42M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FC5B510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$6,330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EBFDA4A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3.0%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1261A8F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4.0%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DD592F9" w14:textId="77777777" w:rsidR="00337D99" w:rsidRDefault="00C54F31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Bagdad con mercado emergente de F&amp;B. Riesgo de seguridad significativo. Potencial a 10+ años si se consolida la estabilización </w:t>
            </w:r>
            <w:proofErr w:type="spellStart"/>
            <w:proofErr w:type="gramStart"/>
            <w:r>
              <w:rPr>
                <w:color w:val="1A1A1A"/>
                <w:sz w:val="16"/>
                <w:szCs w:val="16"/>
              </w:rPr>
              <w:t>post-conflicto</w:t>
            </w:r>
            <w:proofErr w:type="spellEnd"/>
            <w:proofErr w:type="gramEnd"/>
            <w:r>
              <w:rPr>
                <w:color w:val="1A1A1A"/>
                <w:sz w:val="16"/>
                <w:szCs w:val="16"/>
              </w:rPr>
              <w:t>.</w:t>
            </w:r>
          </w:p>
        </w:tc>
      </w:tr>
      <w:tr w:rsidR="00337D99" w14:paraId="44383E1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A094B1C" w14:textId="77777777" w:rsidR="00337D99" w:rsidRDefault="00C54F31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🇱🇧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LÍBANO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1936383" w14:textId="77777777" w:rsidR="00337D99" w:rsidRDefault="00C54F31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Medio Oriente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E5D7978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5.3M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309EB79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$11,900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E9B7CF7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3.5%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E15DACE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Alta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7781131" w14:textId="77777777" w:rsidR="00337D99" w:rsidRDefault="00C54F31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Colapso económico y bancario desde 2019. En recuperación frágil — sistema bancario aún no funcional para operaciones internacionales normales.</w:t>
            </w:r>
          </w:p>
        </w:tc>
      </w:tr>
      <w:tr w:rsidR="00337D99" w14:paraId="5ADF154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CB40361" w14:textId="77777777" w:rsidR="00337D99" w:rsidRDefault="00C54F31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🇾🇪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YEMEN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0F26B17" w14:textId="77777777" w:rsidR="00337D99" w:rsidRDefault="00C54F31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Medio Oriente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F033CCD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34M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A407072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$648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5269570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N/A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43FC33A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Alta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D31643C" w14:textId="77777777" w:rsidR="00337D99" w:rsidRDefault="00C54F31">
            <w:pPr>
              <w:spacing w:after="60"/>
            </w:pPr>
            <w:r>
              <w:rPr>
                <w:color w:val="1A1A1A"/>
                <w:sz w:val="16"/>
                <w:szCs w:val="16"/>
              </w:rPr>
              <w:t xml:space="preserve">Guerra civil activa — sin condiciones de inversión </w:t>
            </w:r>
            <w:proofErr w:type="gramStart"/>
            <w:r>
              <w:rPr>
                <w:color w:val="1A1A1A"/>
                <w:sz w:val="16"/>
                <w:szCs w:val="16"/>
              </w:rPr>
              <w:t>bajo ninguna circunstancia</w:t>
            </w:r>
            <w:proofErr w:type="gramEnd"/>
            <w:r>
              <w:rPr>
                <w:color w:val="1A1A1A"/>
                <w:sz w:val="16"/>
                <w:szCs w:val="16"/>
              </w:rPr>
              <w:t>.</w:t>
            </w:r>
          </w:p>
        </w:tc>
      </w:tr>
      <w:tr w:rsidR="00337D99" w14:paraId="6DBE3E2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B41446D" w14:textId="77777777" w:rsidR="00337D99" w:rsidRDefault="00C54F31">
            <w:pPr>
              <w:spacing w:after="60"/>
            </w:pPr>
            <w:r>
              <w:rPr>
                <w:b/>
                <w:bCs/>
                <w:color w:val="8B1A1A"/>
                <w:sz w:val="17"/>
                <w:szCs w:val="17"/>
              </w:rPr>
              <w:t>🇸🇾</w:t>
            </w:r>
            <w:r>
              <w:rPr>
                <w:b/>
                <w:bCs/>
                <w:color w:val="8B1A1A"/>
                <w:sz w:val="17"/>
                <w:szCs w:val="17"/>
              </w:rPr>
              <w:t xml:space="preserve"> SIRIA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1EAE370" w14:textId="77777777" w:rsidR="00337D99" w:rsidRDefault="00C54F31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Medio Oriente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B24115C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21M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1BACFCF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N/A</w:t>
            </w:r>
          </w:p>
        </w:tc>
        <w:tc>
          <w:tcPr>
            <w:tcW w:w="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6C32CCA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N/A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89A0D23" w14:textId="77777777" w:rsidR="00337D99" w:rsidRDefault="00C54F31">
            <w:pPr>
              <w:spacing w:after="60"/>
              <w:jc w:val="center"/>
            </w:pPr>
            <w:r>
              <w:rPr>
                <w:color w:val="1A1A1A"/>
                <w:sz w:val="16"/>
                <w:szCs w:val="16"/>
              </w:rPr>
              <w:t>Alta</w:t>
            </w:r>
          </w:p>
        </w:tc>
        <w:tc>
          <w:tcPr>
            <w:tcW w:w="4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8F6C3B1" w14:textId="77777777" w:rsidR="00337D99" w:rsidRDefault="00C54F31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Transición post-Assad (2024-2025) incierta. Colapso estructural. No apto para inversión en el corto plazo.</w:t>
            </w:r>
          </w:p>
        </w:tc>
      </w:tr>
    </w:tbl>
    <w:p w14:paraId="36646598" w14:textId="77777777" w:rsidR="00337D99" w:rsidRDefault="00337D99">
      <w:pPr>
        <w:spacing w:after="60"/>
      </w:pPr>
    </w:p>
    <w:p w14:paraId="449A4DDD" w14:textId="77777777" w:rsidR="00337D99" w:rsidRDefault="00C54F31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337D99" w14:paraId="065DE3C7" w14:textId="77777777">
        <w:tblPrEx>
          <w:tblCellMar>
            <w:top w:w="0" w:type="dxa"/>
            <w:bottom w:w="0" w:type="dxa"/>
          </w:tblCellMar>
        </w:tblPrEx>
        <w:tc>
          <w:tcPr>
            <w:tcW w:w="9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1A5C"/>
            <w:tcMar>
              <w:top w:w="180" w:type="dxa"/>
              <w:left w:w="360" w:type="dxa"/>
              <w:bottom w:w="180" w:type="dxa"/>
              <w:right w:w="360" w:type="dxa"/>
            </w:tcMar>
          </w:tcPr>
          <w:p w14:paraId="6EA9E25C" w14:textId="77777777" w:rsidR="00337D99" w:rsidRDefault="00C54F31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RESUMEN EJECUTIVO — MEDIO ORIENTE</w:t>
            </w:r>
          </w:p>
        </w:tc>
      </w:tr>
    </w:tbl>
    <w:p w14:paraId="5AF8029D" w14:textId="77777777" w:rsidR="00337D99" w:rsidRDefault="00337D99">
      <w:pPr>
        <w:spacing w:after="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337D99" w14:paraId="02E67021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1" w:space="0" w:color="4A1A5C"/>
              <w:left w:val="single" w:sz="1" w:space="0" w:color="4A1A5C"/>
              <w:bottom w:val="single" w:sz="1" w:space="0" w:color="4A1A5C"/>
              <w:right w:val="single" w:sz="1" w:space="0" w:color="4A1A5C"/>
            </w:tcBorders>
            <w:shd w:val="clear" w:color="auto" w:fill="4A1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7891926" w14:textId="77777777" w:rsidR="00337D99" w:rsidRDefault="00C54F31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🔵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Entrada Inmediata</w:t>
            </w:r>
          </w:p>
        </w:tc>
        <w:tc>
          <w:tcPr>
            <w:tcW w:w="2460" w:type="dxa"/>
            <w:tcBorders>
              <w:top w:val="single" w:sz="1" w:space="0" w:color="1A5C38"/>
              <w:left w:val="single" w:sz="1" w:space="0" w:color="1A5C38"/>
              <w:bottom w:val="single" w:sz="1" w:space="0" w:color="1A5C38"/>
              <w:right w:val="single" w:sz="1" w:space="0" w:color="1A5C38"/>
            </w:tcBorders>
            <w:shd w:val="clear" w:color="auto" w:fill="1A5C38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196B805" w14:textId="77777777" w:rsidR="00337D99" w:rsidRDefault="00C54F31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🟢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Entrada Complementaria</w:t>
            </w:r>
          </w:p>
        </w:tc>
        <w:tc>
          <w:tcPr>
            <w:tcW w:w="2460" w:type="dxa"/>
            <w:tcBorders>
              <w:top w:val="single" w:sz="1" w:space="0" w:color="D4A017"/>
              <w:left w:val="single" w:sz="1" w:space="0" w:color="D4A017"/>
              <w:bottom w:val="single" w:sz="1" w:space="0" w:color="D4A017"/>
              <w:right w:val="single" w:sz="1" w:space="0" w:color="D4A017"/>
            </w:tcBorders>
            <w:shd w:val="clear" w:color="auto" w:fill="D4A017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E1E8356" w14:textId="77777777" w:rsidR="00337D99" w:rsidRDefault="00C54F31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🟡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A Evaluar</w:t>
            </w:r>
          </w:p>
        </w:tc>
        <w:tc>
          <w:tcPr>
            <w:tcW w:w="2460" w:type="dxa"/>
            <w:tcBorders>
              <w:top w:val="single" w:sz="1" w:space="0" w:color="8B1A1A"/>
              <w:left w:val="single" w:sz="1" w:space="0" w:color="8B1A1A"/>
              <w:bottom w:val="single" w:sz="1" w:space="0" w:color="8B1A1A"/>
              <w:right w:val="single" w:sz="1" w:space="0" w:color="8B1A1A"/>
            </w:tcBorders>
            <w:shd w:val="clear" w:color="auto" w:fill="8B1A1A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3A16D2F" w14:textId="77777777" w:rsidR="00337D99" w:rsidRDefault="00C54F31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🔴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 No Viable</w:t>
            </w:r>
          </w:p>
        </w:tc>
      </w:tr>
      <w:tr w:rsidR="00337D99" w14:paraId="0533444A" w14:textId="77777777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EEF8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D686379" w14:textId="77777777" w:rsidR="00337D99" w:rsidRDefault="00C54F31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EAU (</w:t>
            </w:r>
            <w:proofErr w:type="spellStart"/>
            <w:r>
              <w:rPr>
                <w:color w:val="1A1A1A"/>
                <w:sz w:val="18"/>
                <w:szCs w:val="18"/>
              </w:rPr>
              <w:t>Dubai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) </w:t>
            </w:r>
            <w:r>
              <w:rPr>
                <w:color w:val="1A1A1A"/>
                <w:sz w:val="18"/>
                <w:szCs w:val="18"/>
              </w:rPr>
              <w:t>Arabia Saudita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8BD0FB9" w14:textId="77777777" w:rsidR="00337D99" w:rsidRDefault="00C54F31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Qatar · Kuwait Baréin · Omán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BE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810F2DD" w14:textId="77777777" w:rsidR="00337D99" w:rsidRDefault="00C54F31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Jordania Israel (</w:t>
            </w:r>
            <w:proofErr w:type="spellStart"/>
            <w:proofErr w:type="gramStart"/>
            <w:r>
              <w:rPr>
                <w:color w:val="1A1A1A"/>
                <w:sz w:val="18"/>
                <w:szCs w:val="18"/>
              </w:rPr>
              <w:t>post-conflicto</w:t>
            </w:r>
            <w:proofErr w:type="spellEnd"/>
            <w:proofErr w:type="gramEnd"/>
            <w:r>
              <w:rPr>
                <w:color w:val="1A1A1A"/>
                <w:sz w:val="18"/>
                <w:szCs w:val="18"/>
              </w:rPr>
              <w:t>)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F0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D41ED24" w14:textId="77777777" w:rsidR="00337D99" w:rsidRDefault="00C54F31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Irán · Yemen · Siria Líbano (a corto plazo) Irak (largo plazo)</w:t>
            </w:r>
          </w:p>
        </w:tc>
      </w:tr>
    </w:tbl>
    <w:p w14:paraId="1ACF85EE" w14:textId="77777777" w:rsidR="00337D99" w:rsidRDefault="00337D99">
      <w:pPr>
        <w:spacing w:after="60"/>
      </w:pPr>
    </w:p>
    <w:p w14:paraId="2651B409" w14:textId="77777777" w:rsidR="00337D99" w:rsidRDefault="00C54F31">
      <w:pPr>
        <w:spacing w:after="60"/>
      </w:pPr>
      <w:r>
        <w:rPr>
          <w:b/>
          <w:bCs/>
          <w:color w:val="4A1A5C"/>
          <w:sz w:val="24"/>
          <w:szCs w:val="24"/>
        </w:rPr>
        <w:t>Secuencia de expansión — Estrategia del Golfo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3000"/>
        <w:gridCol w:w="5740"/>
      </w:tblGrid>
      <w:tr w:rsidR="00337D99" w14:paraId="5F1FE5BA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4A1A5C"/>
              <w:left w:val="single" w:sz="1" w:space="0" w:color="4A1A5C"/>
              <w:bottom w:val="single" w:sz="1" w:space="0" w:color="4A1A5C"/>
              <w:right w:val="single" w:sz="1" w:space="0" w:color="4A1A5C"/>
            </w:tcBorders>
            <w:shd w:val="clear" w:color="auto" w:fill="4A1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7747611" w14:textId="77777777" w:rsidR="00337D99" w:rsidRDefault="00C54F31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Fase</w:t>
            </w:r>
          </w:p>
        </w:tc>
        <w:tc>
          <w:tcPr>
            <w:tcW w:w="3000" w:type="dxa"/>
            <w:tcBorders>
              <w:top w:val="single" w:sz="1" w:space="0" w:color="4A1A5C"/>
              <w:left w:val="single" w:sz="1" w:space="0" w:color="4A1A5C"/>
              <w:bottom w:val="single" w:sz="1" w:space="0" w:color="4A1A5C"/>
              <w:right w:val="single" w:sz="1" w:space="0" w:color="4A1A5C"/>
            </w:tcBorders>
            <w:shd w:val="clear" w:color="auto" w:fill="4A1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9E237E1" w14:textId="77777777" w:rsidR="00337D99" w:rsidRDefault="00C54F31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Países objetivo</w:t>
            </w:r>
          </w:p>
        </w:tc>
        <w:tc>
          <w:tcPr>
            <w:tcW w:w="5740" w:type="dxa"/>
            <w:tcBorders>
              <w:top w:val="single" w:sz="1" w:space="0" w:color="4A1A5C"/>
              <w:left w:val="single" w:sz="1" w:space="0" w:color="4A1A5C"/>
              <w:bottom w:val="single" w:sz="1" w:space="0" w:color="4A1A5C"/>
              <w:right w:val="single" w:sz="1" w:space="0" w:color="4A1A5C"/>
            </w:tcBorders>
            <w:shd w:val="clear" w:color="auto" w:fill="4A1A5C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6867414" w14:textId="77777777" w:rsidR="00337D99" w:rsidRDefault="00C54F31">
            <w:pPr>
              <w:spacing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Estrategia sugerida</w:t>
            </w:r>
          </w:p>
        </w:tc>
      </w:tr>
      <w:tr w:rsidR="00337D99" w14:paraId="4D21539D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5BCEED4" w14:textId="77777777" w:rsidR="00337D99" w:rsidRDefault="00C54F31">
            <w:pPr>
              <w:spacing w:after="60"/>
            </w:pPr>
            <w:r>
              <w:rPr>
                <w:b/>
                <w:bCs/>
                <w:color w:val="4A1A5C"/>
                <w:sz w:val="18"/>
                <w:szCs w:val="18"/>
              </w:rPr>
              <w:t>Fase 1 0-18m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C232830" w14:textId="77777777" w:rsidR="00337D99" w:rsidRDefault="00C54F31">
            <w:pPr>
              <w:spacing w:after="60"/>
            </w:pPr>
            <w:proofErr w:type="spellStart"/>
            <w:r>
              <w:rPr>
                <w:color w:val="1A1A1A"/>
                <w:sz w:val="18"/>
                <w:szCs w:val="18"/>
              </w:rPr>
              <w:t>Dubai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(EAU)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BC985DE" w14:textId="77777777" w:rsidR="00337D99" w:rsidRDefault="00C54F31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Apertura de oficina regional + primer local en </w:t>
            </w:r>
            <w:proofErr w:type="spellStart"/>
            <w:r>
              <w:rPr>
                <w:color w:val="1A1A1A"/>
                <w:sz w:val="18"/>
                <w:szCs w:val="18"/>
              </w:rPr>
              <w:t>Dubai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Mall o Mall </w:t>
            </w:r>
            <w:proofErr w:type="spellStart"/>
            <w:r>
              <w:rPr>
                <w:color w:val="1A1A1A"/>
                <w:sz w:val="18"/>
                <w:szCs w:val="18"/>
              </w:rPr>
              <w:t>of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Emirates. </w:t>
            </w:r>
            <w:proofErr w:type="gramStart"/>
            <w:r>
              <w:rPr>
                <w:color w:val="1A1A1A"/>
                <w:sz w:val="18"/>
                <w:szCs w:val="18"/>
              </w:rPr>
              <w:t>Master</w:t>
            </w:r>
            <w:proofErr w:type="gramEnd"/>
            <w:r>
              <w:rPr>
                <w:color w:val="1A1A1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1A"/>
                <w:sz w:val="18"/>
                <w:szCs w:val="18"/>
              </w:rPr>
              <w:t>franchise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para toda la región GCC desde free </w:t>
            </w:r>
            <w:proofErr w:type="spellStart"/>
            <w:r>
              <w:rPr>
                <w:color w:val="1A1A1A"/>
                <w:sz w:val="18"/>
                <w:szCs w:val="18"/>
              </w:rPr>
              <w:t>zone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de DMCC.</w:t>
            </w:r>
          </w:p>
        </w:tc>
      </w:tr>
      <w:tr w:rsidR="00337D99" w14:paraId="50E2A97B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2919032" w14:textId="77777777" w:rsidR="00337D99" w:rsidRDefault="00C54F31">
            <w:pPr>
              <w:spacing w:after="60"/>
            </w:pPr>
            <w:r>
              <w:rPr>
                <w:b/>
                <w:bCs/>
                <w:color w:val="4A1A5C"/>
                <w:sz w:val="18"/>
                <w:szCs w:val="18"/>
              </w:rPr>
              <w:t>Fase 2 18-36m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75557FB0" w14:textId="77777777" w:rsidR="00337D99" w:rsidRDefault="00C54F31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Arabia Saudita + Qatar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C10859C" w14:textId="77777777" w:rsidR="00337D99" w:rsidRDefault="00C54F31">
            <w:pPr>
              <w:spacing w:after="60"/>
            </w:pPr>
            <w:r>
              <w:rPr>
                <w:color w:val="1A1A1A"/>
                <w:sz w:val="18"/>
                <w:szCs w:val="18"/>
              </w:rPr>
              <w:t xml:space="preserve">Riad y </w:t>
            </w:r>
            <w:proofErr w:type="spellStart"/>
            <w:r>
              <w:rPr>
                <w:color w:val="1A1A1A"/>
                <w:sz w:val="18"/>
                <w:szCs w:val="18"/>
              </w:rPr>
              <w:t>Jeddah</w:t>
            </w:r>
            <w:proofErr w:type="spellEnd"/>
            <w:r>
              <w:rPr>
                <w:color w:val="1A1A1A"/>
                <w:sz w:val="18"/>
                <w:szCs w:val="18"/>
              </w:rPr>
              <w:t xml:space="preserve"> bajo Vision 2030. Qatar aprovechando infraestructura post-Mundial. Certificación halal compartida para toda la región.</w:t>
            </w:r>
          </w:p>
        </w:tc>
      </w:tr>
      <w:tr w:rsidR="00337D99" w14:paraId="27E6BD73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28CBE9C" w14:textId="77777777" w:rsidR="00337D99" w:rsidRDefault="00C54F31">
            <w:pPr>
              <w:spacing w:after="60"/>
            </w:pPr>
            <w:r>
              <w:rPr>
                <w:b/>
                <w:bCs/>
                <w:color w:val="4A1A5C"/>
                <w:sz w:val="18"/>
                <w:szCs w:val="18"/>
              </w:rPr>
              <w:t>Fase 3 36-60m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0C7921DE" w14:textId="77777777" w:rsidR="00337D99" w:rsidRDefault="00C54F31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Kuwait + Baréin + Omán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E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E150829" w14:textId="77777777" w:rsidR="00337D99" w:rsidRDefault="00C54F31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Expansión panárabe del Golfo. Baréin como puerta a mercado saudí adicional. Omán por turismo en crecimiento.</w:t>
            </w:r>
          </w:p>
        </w:tc>
      </w:tr>
      <w:tr w:rsidR="00337D99" w14:paraId="2BFCC5DE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9FEB33A" w14:textId="77777777" w:rsidR="00337D99" w:rsidRDefault="00C54F31">
            <w:pPr>
              <w:spacing w:after="60"/>
            </w:pPr>
            <w:r>
              <w:rPr>
                <w:b/>
                <w:bCs/>
                <w:color w:val="4A1A5C"/>
                <w:sz w:val="18"/>
                <w:szCs w:val="18"/>
              </w:rPr>
              <w:t>Fase 4 60+m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1B2E98BB" w14:textId="77777777" w:rsidR="00337D99" w:rsidRDefault="00C54F31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Jordania + Israel (si normaliza)</w:t>
            </w:r>
          </w:p>
        </w:tc>
        <w:tc>
          <w:tcPr>
            <w:tcW w:w="57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5A5FD8C" w14:textId="77777777" w:rsidR="00337D99" w:rsidRDefault="00C54F31">
            <w:pPr>
              <w:spacing w:after="60"/>
            </w:pPr>
            <w:r>
              <w:rPr>
                <w:color w:val="1A1A1A"/>
                <w:sz w:val="18"/>
                <w:szCs w:val="18"/>
              </w:rPr>
              <w:t>Levante como expansión natural desde Golfo. Israel revisitar en 2026-2027.</w:t>
            </w:r>
          </w:p>
        </w:tc>
      </w:tr>
    </w:tbl>
    <w:p w14:paraId="1B3F9F9B" w14:textId="77777777" w:rsidR="00337D99" w:rsidRDefault="00337D99">
      <w:pPr>
        <w:spacing w:after="60"/>
      </w:pPr>
    </w:p>
    <w:p w14:paraId="72DABB7F" w14:textId="77777777" w:rsidR="00337D99" w:rsidRPr="001022BF" w:rsidRDefault="00C54F31">
      <w:pPr>
        <w:spacing w:after="60"/>
        <w:rPr>
          <w:lang w:val="en-US"/>
        </w:rPr>
      </w:pPr>
      <w:r w:rsidRPr="001022BF">
        <w:rPr>
          <w:color w:val="888888"/>
          <w:sz w:val="16"/>
          <w:szCs w:val="16"/>
          <w:lang w:val="en-US"/>
        </w:rPr>
        <w:t>Fuentes: FMI WEO Abril 2026 · Gulf Cooperation Council · Mordor Intelligence · ADB 2025 · Vision 2030 Saudi Arabia</w:t>
      </w:r>
    </w:p>
    <w:sectPr w:rsidR="00337D99" w:rsidRPr="001022BF">
      <w:headerReference w:type="default" r:id="rId7"/>
      <w:footerReference w:type="default" r:id="rId8"/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5B38" w14:textId="77777777" w:rsidR="00C54F31" w:rsidRDefault="00C54F31">
      <w:r>
        <w:separator/>
      </w:r>
    </w:p>
  </w:endnote>
  <w:endnote w:type="continuationSeparator" w:id="0">
    <w:p w14:paraId="43990988" w14:textId="77777777" w:rsidR="00C54F31" w:rsidRDefault="00C5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F321" w14:textId="77777777" w:rsidR="00337D99" w:rsidRDefault="00C54F31">
    <w:pPr>
      <w:pBdr>
        <w:top w:val="single" w:sz="4" w:space="0" w:color="4A1A5C"/>
      </w:pBdr>
      <w:spacing w:before="80"/>
    </w:pPr>
    <w:r>
      <w:rPr>
        <w:color w:val="888888"/>
        <w:sz w:val="15"/>
        <w:szCs w:val="15"/>
      </w:rPr>
      <w:t xml:space="preserve">Fuentes: FMI · Banco Mundial · Goldman Sachs · J.P. Morgan · IFA · ADB · Mordor </w:t>
    </w:r>
    <w:proofErr w:type="spellStart"/>
    <w:r>
      <w:rPr>
        <w:color w:val="888888"/>
        <w:sz w:val="15"/>
        <w:szCs w:val="15"/>
      </w:rPr>
      <w:t>Intelligence</w:t>
    </w:r>
    <w:proofErr w:type="spellEnd"/>
    <w:r>
      <w:rPr>
        <w:color w:val="888888"/>
        <w:sz w:val="15"/>
        <w:szCs w:val="15"/>
      </w:rPr>
      <w:t xml:space="preserve"> </w:t>
    </w:r>
    <w:proofErr w:type="gramStart"/>
    <w:r>
      <w:rPr>
        <w:color w:val="888888"/>
        <w:sz w:val="15"/>
        <w:szCs w:val="15"/>
      </w:rPr>
      <w:t>2025  |</w:t>
    </w:r>
    <w:proofErr w:type="gramEnd"/>
    <w:r>
      <w:rPr>
        <w:color w:val="888888"/>
        <w:sz w:val="15"/>
        <w:szCs w:val="15"/>
      </w:rPr>
      <w:t xml:space="preserve">  Pág. </w:t>
    </w:r>
    <w:r>
      <w:rPr>
        <w:color w:val="888888"/>
        <w:sz w:val="15"/>
        <w:szCs w:val="15"/>
      </w:rPr>
      <w:fldChar w:fldCharType="begin"/>
    </w:r>
    <w:r>
      <w:rPr>
        <w:color w:val="888888"/>
        <w:sz w:val="15"/>
        <w:szCs w:val="15"/>
      </w:rPr>
      <w:instrText>PAGE</w:instrText>
    </w:r>
    <w:r>
      <w:rPr>
        <w:color w:val="888888"/>
        <w:sz w:val="15"/>
        <w:szCs w:val="15"/>
      </w:rPr>
      <w:fldChar w:fldCharType="separate"/>
    </w:r>
    <w:r w:rsidR="001022BF">
      <w:rPr>
        <w:noProof/>
        <w:color w:val="888888"/>
        <w:sz w:val="15"/>
        <w:szCs w:val="15"/>
      </w:rPr>
      <w:t>1</w:t>
    </w:r>
    <w:r>
      <w:rPr>
        <w:color w:val="888888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AF87" w14:textId="77777777" w:rsidR="00C54F31" w:rsidRDefault="00C54F31">
      <w:r>
        <w:separator/>
      </w:r>
    </w:p>
  </w:footnote>
  <w:footnote w:type="continuationSeparator" w:id="0">
    <w:p w14:paraId="668FC284" w14:textId="77777777" w:rsidR="00C54F31" w:rsidRDefault="00C5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628" w14:textId="77777777" w:rsidR="00337D99" w:rsidRDefault="00C54F31">
    <w:pPr>
      <w:pBdr>
        <w:bottom w:val="single" w:sz="4" w:space="0" w:color="4A1A5C"/>
      </w:pBdr>
    </w:pPr>
    <w:r>
      <w:rPr>
        <w:color w:val="888888"/>
        <w:sz w:val="16"/>
        <w:szCs w:val="16"/>
      </w:rPr>
      <w:t xml:space="preserve">RADAR MEDIO ORIENTE </w:t>
    </w:r>
    <w:proofErr w:type="gramStart"/>
    <w:r>
      <w:rPr>
        <w:color w:val="888888"/>
        <w:sz w:val="16"/>
        <w:szCs w:val="16"/>
      </w:rPr>
      <w:t>2025  |</w:t>
    </w:r>
    <w:proofErr w:type="gramEnd"/>
    <w:r>
      <w:rPr>
        <w:color w:val="888888"/>
        <w:sz w:val="16"/>
        <w:szCs w:val="16"/>
      </w:rPr>
      <w:t xml:space="preserve">  Inteligencia de mercado para franquicias </w:t>
    </w:r>
    <w:proofErr w:type="gramStart"/>
    <w:r>
      <w:rPr>
        <w:color w:val="888888"/>
        <w:sz w:val="16"/>
        <w:szCs w:val="16"/>
      </w:rPr>
      <w:t>mexicanas  |</w:t>
    </w:r>
    <w:proofErr w:type="gramEnd"/>
    <w:r>
      <w:rPr>
        <w:color w:val="888888"/>
        <w:sz w:val="16"/>
        <w:szCs w:val="16"/>
      </w:rPr>
      <w:t xml:space="preserve">  Uso confidencial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40A3"/>
    <w:multiLevelType w:val="hybridMultilevel"/>
    <w:tmpl w:val="D06EB0DE"/>
    <w:lvl w:ilvl="0" w:tplc="B3F8DE08">
      <w:start w:val="1"/>
      <w:numFmt w:val="bullet"/>
      <w:lvlText w:val="●"/>
      <w:lvlJc w:val="left"/>
      <w:pPr>
        <w:ind w:left="720" w:hanging="360"/>
      </w:pPr>
    </w:lvl>
    <w:lvl w:ilvl="1" w:tplc="7B480A5A">
      <w:start w:val="1"/>
      <w:numFmt w:val="bullet"/>
      <w:lvlText w:val="○"/>
      <w:lvlJc w:val="left"/>
      <w:pPr>
        <w:ind w:left="1440" w:hanging="360"/>
      </w:pPr>
    </w:lvl>
    <w:lvl w:ilvl="2" w:tplc="67940EEC">
      <w:start w:val="1"/>
      <w:numFmt w:val="bullet"/>
      <w:lvlText w:val="■"/>
      <w:lvlJc w:val="left"/>
      <w:pPr>
        <w:ind w:left="2160" w:hanging="360"/>
      </w:pPr>
    </w:lvl>
    <w:lvl w:ilvl="3" w:tplc="BD54D4A4">
      <w:start w:val="1"/>
      <w:numFmt w:val="bullet"/>
      <w:lvlText w:val="●"/>
      <w:lvlJc w:val="left"/>
      <w:pPr>
        <w:ind w:left="2880" w:hanging="360"/>
      </w:pPr>
    </w:lvl>
    <w:lvl w:ilvl="4" w:tplc="2CF4E462">
      <w:start w:val="1"/>
      <w:numFmt w:val="bullet"/>
      <w:lvlText w:val="○"/>
      <w:lvlJc w:val="left"/>
      <w:pPr>
        <w:ind w:left="3600" w:hanging="360"/>
      </w:pPr>
    </w:lvl>
    <w:lvl w:ilvl="5" w:tplc="1728AC60">
      <w:start w:val="1"/>
      <w:numFmt w:val="bullet"/>
      <w:lvlText w:val="■"/>
      <w:lvlJc w:val="left"/>
      <w:pPr>
        <w:ind w:left="4320" w:hanging="360"/>
      </w:pPr>
    </w:lvl>
    <w:lvl w:ilvl="6" w:tplc="73C845CC">
      <w:start w:val="1"/>
      <w:numFmt w:val="bullet"/>
      <w:lvlText w:val="●"/>
      <w:lvlJc w:val="left"/>
      <w:pPr>
        <w:ind w:left="5040" w:hanging="360"/>
      </w:pPr>
    </w:lvl>
    <w:lvl w:ilvl="7" w:tplc="24B6AA7C">
      <w:start w:val="1"/>
      <w:numFmt w:val="bullet"/>
      <w:lvlText w:val="●"/>
      <w:lvlJc w:val="left"/>
      <w:pPr>
        <w:ind w:left="5760" w:hanging="360"/>
      </w:pPr>
    </w:lvl>
    <w:lvl w:ilvl="8" w:tplc="D084F1DC">
      <w:start w:val="1"/>
      <w:numFmt w:val="bullet"/>
      <w:lvlText w:val="●"/>
      <w:lvlJc w:val="left"/>
      <w:pPr>
        <w:ind w:left="6480" w:hanging="360"/>
      </w:pPr>
    </w:lvl>
  </w:abstractNum>
  <w:num w:numId="1" w16cid:durableId="20691055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99"/>
    <w:rsid w:val="001022BF"/>
    <w:rsid w:val="00337D99"/>
    <w:rsid w:val="004D74E0"/>
    <w:rsid w:val="00BB2463"/>
    <w:rsid w:val="00C5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32A38"/>
  <w15:docId w15:val="{B1CBF161-6F33-407D-BE3B-0F46DA3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1516</Words>
  <Characters>9097</Characters>
  <Application>Microsoft Office Word</Application>
  <DocSecurity>0</DocSecurity>
  <Lines>505</Lines>
  <Paragraphs>558</Paragraphs>
  <ScaleCrop>false</ScaleCrop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2026-06-08T02:05:00Z</dcterms:created>
  <dcterms:modified xsi:type="dcterms:W3CDTF">2026-06-08T02:05:00Z</dcterms:modified>
</cp:coreProperties>
</file>